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52" w:rsidRPr="004C3452" w:rsidRDefault="004C3452" w:rsidP="004C3452">
      <w:pPr>
        <w:jc w:val="center"/>
        <w:rPr>
          <w:b/>
          <w:sz w:val="28"/>
        </w:rPr>
      </w:pPr>
      <w:bookmarkStart w:id="0" w:name="_Toc398564572"/>
      <w:bookmarkStart w:id="1" w:name="_Toc399408082"/>
      <w:bookmarkStart w:id="2" w:name="_Toc514917317"/>
      <w:bookmarkStart w:id="3" w:name="_Toc43394306"/>
      <w:bookmarkStart w:id="4" w:name="_GoBack"/>
      <w:r w:rsidRPr="004C3452">
        <w:rPr>
          <w:b/>
          <w:sz w:val="28"/>
        </w:rPr>
        <w:t xml:space="preserve">PROCUREMENT </w:t>
      </w:r>
      <w:bookmarkEnd w:id="0"/>
      <w:bookmarkEnd w:id="1"/>
      <w:r w:rsidRPr="004C3452">
        <w:rPr>
          <w:b/>
          <w:sz w:val="28"/>
        </w:rPr>
        <w:t>NOTICE</w:t>
      </w:r>
      <w:bookmarkEnd w:id="2"/>
      <w:bookmarkEnd w:id="3"/>
    </w:p>
    <w:bookmarkEnd w:id="4"/>
    <w:p w:rsidR="004C3452" w:rsidRDefault="004C3452" w:rsidP="004C3452">
      <w:pPr>
        <w:rPr>
          <w:sz w:val="28"/>
          <w:szCs w:val="28"/>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4C3452" w:rsidRDefault="004C3452" w:rsidP="004C3452">
      <w:pPr>
        <w:tabs>
          <w:tab w:val="left" w:pos="1134"/>
        </w:tabs>
        <w:ind w:left="709"/>
        <w:contextualSpacing/>
        <w:jc w:val="both"/>
        <w:rPr>
          <w:rFonts w:eastAsia="Calibri"/>
          <w:bCs/>
          <w:sz w:val="28"/>
          <w:szCs w:val="28"/>
          <w:lang w:val="en-US" w:eastAsia="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09.10.2019 № 121).</w:t>
      </w:r>
    </w:p>
    <w:p w:rsidR="004C3452" w:rsidRDefault="004C3452" w:rsidP="004C3452">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4C3452" w:rsidRDefault="004C3452" w:rsidP="004C3452">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procurement: the right to conclude a contract for the rendering travel services for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Latin America.</w:t>
      </w:r>
    </w:p>
    <w:p w:rsidR="004C3452" w:rsidRDefault="004C3452" w:rsidP="004C3452">
      <w:pPr>
        <w:tabs>
          <w:tab w:val="left" w:pos="1134"/>
        </w:tabs>
        <w:ind w:left="709"/>
        <w:contextualSpacing/>
        <w:jc w:val="both"/>
        <w:rPr>
          <w:b/>
          <w:spacing w:val="-6"/>
          <w:sz w:val="28"/>
          <w:szCs w:val="28"/>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b/>
          <w:i/>
          <w:lang w:val="en-US"/>
        </w:rPr>
      </w:pPr>
      <w:r>
        <w:rPr>
          <w:rFonts w:ascii="Times New Roman" w:hAnsi="Times New Roman"/>
          <w:sz w:val="28"/>
          <w:szCs w:val="28"/>
          <w:lang w:val="en-US"/>
        </w:rPr>
        <w:t>Customer</w:t>
      </w:r>
      <w:r>
        <w:rPr>
          <w:rFonts w:ascii="Times New Roman" w:hAnsi="Times New Roman"/>
          <w:b/>
          <w:i/>
          <w:lang w:val="en-US"/>
        </w:rPr>
        <w:t xml:space="preserve"> </w:t>
      </w:r>
      <w:r>
        <w:rPr>
          <w:rFonts w:ascii="Times New Roman" w:hAnsi="Times New Roman"/>
          <w:sz w:val="28"/>
          <w:szCs w:val="28"/>
          <w:lang w:val="en-US"/>
        </w:rPr>
        <w:t>acting as Procurement Organizer</w:t>
      </w:r>
      <w:r>
        <w:rPr>
          <w:rFonts w:ascii="Times New Roman" w:eastAsia="Times New Roman" w:hAnsi="Times New Roman"/>
          <w:sz w:val="28"/>
          <w:szCs w:val="28"/>
          <w:lang/>
        </w:rPr>
        <w:t xml:space="preserve">: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Latin America Ltd.</w:t>
      </w:r>
      <w:r>
        <w:rPr>
          <w:rFonts w:ascii="Times New Roman" w:hAnsi="Times New Roman"/>
          <w:lang/>
        </w:rPr>
        <w:t xml:space="preserve"> </w:t>
      </w:r>
    </w:p>
    <w:p w:rsidR="004C3452" w:rsidRDefault="004C3452" w:rsidP="004C3452">
      <w:pPr>
        <w:ind w:firstLine="709"/>
        <w:rPr>
          <w:sz w:val="28"/>
          <w:szCs w:val="28"/>
          <w:lang w:val="en-US"/>
        </w:rPr>
      </w:pPr>
      <w:r>
        <w:rPr>
          <w:sz w:val="28"/>
          <w:szCs w:val="28"/>
          <w:lang/>
        </w:rPr>
        <w:t xml:space="preserve">Location: </w:t>
      </w:r>
      <w:r>
        <w:rPr>
          <w:sz w:val="28"/>
          <w:lang w:val="en-US"/>
        </w:rPr>
        <w:t>Rio de Janeiro</w:t>
      </w:r>
      <w:r>
        <w:rPr>
          <w:sz w:val="28"/>
          <w:szCs w:val="28"/>
          <w:lang w:val="en-US"/>
        </w:rPr>
        <w:t>.</w:t>
      </w:r>
    </w:p>
    <w:p w:rsidR="004C3452" w:rsidRDefault="004C3452" w:rsidP="004C3452">
      <w:pPr>
        <w:ind w:firstLine="709"/>
        <w:jc w:val="both"/>
        <w:rPr>
          <w:sz w:val="28"/>
          <w:szCs w:val="28"/>
          <w:lang w:val="en-US"/>
        </w:rPr>
      </w:pPr>
      <w:r>
        <w:rPr>
          <w:sz w:val="28"/>
          <w:szCs w:val="28"/>
          <w:lang/>
        </w:rPr>
        <w:t xml:space="preserve">Postal address: Av. Rio </w:t>
      </w:r>
      <w:proofErr w:type="spellStart"/>
      <w:r>
        <w:rPr>
          <w:sz w:val="28"/>
          <w:szCs w:val="28"/>
          <w:lang/>
        </w:rPr>
        <w:t>Branco</w:t>
      </w:r>
      <w:proofErr w:type="spellEnd"/>
      <w:r>
        <w:rPr>
          <w:sz w:val="28"/>
          <w:szCs w:val="28"/>
          <w:lang/>
        </w:rPr>
        <w:t xml:space="preserve">, 1, </w:t>
      </w:r>
      <w:proofErr w:type="spellStart"/>
      <w:r>
        <w:rPr>
          <w:sz w:val="28"/>
          <w:szCs w:val="28"/>
          <w:lang/>
        </w:rPr>
        <w:t>Sala</w:t>
      </w:r>
      <w:proofErr w:type="spellEnd"/>
      <w:r>
        <w:rPr>
          <w:sz w:val="28"/>
          <w:szCs w:val="28"/>
          <w:lang/>
        </w:rPr>
        <w:t xml:space="preserve"> 1710, Centro, Rio de Janeiro, RJ, </w:t>
      </w:r>
      <w:proofErr w:type="spellStart"/>
      <w:r>
        <w:rPr>
          <w:sz w:val="28"/>
          <w:szCs w:val="28"/>
          <w:lang/>
        </w:rPr>
        <w:t>Brasil</w:t>
      </w:r>
      <w:proofErr w:type="spellEnd"/>
      <w:r>
        <w:rPr>
          <w:sz w:val="28"/>
          <w:szCs w:val="28"/>
          <w:lang/>
        </w:rPr>
        <w:t xml:space="preserve">, </w:t>
      </w:r>
      <w:proofErr w:type="gramStart"/>
      <w:r>
        <w:rPr>
          <w:sz w:val="28"/>
          <w:szCs w:val="28"/>
          <w:lang/>
        </w:rPr>
        <w:t>CEP</w:t>
      </w:r>
      <w:proofErr w:type="gramEnd"/>
      <w:r>
        <w:rPr>
          <w:sz w:val="28"/>
          <w:szCs w:val="28"/>
          <w:lang/>
        </w:rPr>
        <w:t>: 20090-003</w:t>
      </w:r>
      <w:r>
        <w:rPr>
          <w:sz w:val="28"/>
          <w:szCs w:val="28"/>
          <w:lang w:val="en-US"/>
        </w:rPr>
        <w:t>.</w:t>
      </w:r>
    </w:p>
    <w:p w:rsidR="004C3452" w:rsidRDefault="004C3452" w:rsidP="004C3452">
      <w:pPr>
        <w:tabs>
          <w:tab w:val="left" w:pos="1134"/>
        </w:tabs>
        <w:ind w:firstLine="709"/>
        <w:contextualSpacing/>
        <w:jc w:val="both"/>
        <w:rPr>
          <w:color w:val="000000" w:themeColor="text1"/>
          <w:sz w:val="28"/>
          <w:szCs w:val="28"/>
          <w:lang w:val="en-US"/>
        </w:rPr>
      </w:pPr>
      <w:r>
        <w:rPr>
          <w:sz w:val="28"/>
          <w:szCs w:val="28"/>
          <w:lang w:val="en-US"/>
        </w:rPr>
        <w:t xml:space="preserve">Contact </w:t>
      </w:r>
      <w:r>
        <w:rPr>
          <w:color w:val="000000" w:themeColor="text1"/>
          <w:sz w:val="28"/>
          <w:szCs w:val="28"/>
          <w:lang w:val="en-US"/>
        </w:rPr>
        <w:t>person: Svetlana Garcia</w:t>
      </w:r>
    </w:p>
    <w:p w:rsidR="004C3452" w:rsidRDefault="004C3452" w:rsidP="004C3452">
      <w:pPr>
        <w:tabs>
          <w:tab w:val="left" w:pos="1134"/>
        </w:tabs>
        <w:ind w:firstLine="709"/>
        <w:contextualSpacing/>
        <w:jc w:val="both"/>
        <w:rPr>
          <w:color w:val="000000" w:themeColor="text1"/>
          <w:sz w:val="28"/>
          <w:szCs w:val="28"/>
          <w:lang/>
        </w:rPr>
      </w:pPr>
      <w:r>
        <w:rPr>
          <w:color w:val="000000" w:themeColor="text1"/>
          <w:sz w:val="28"/>
          <w:szCs w:val="28"/>
          <w:lang/>
        </w:rPr>
        <w:t>Ph.</w:t>
      </w:r>
      <w:r>
        <w:rPr>
          <w:color w:val="000000" w:themeColor="text1"/>
          <w:lang w:val="en-US"/>
        </w:rPr>
        <w:t xml:space="preserve"> </w:t>
      </w:r>
      <w:r>
        <w:rPr>
          <w:color w:val="000000" w:themeColor="text1"/>
          <w:sz w:val="28"/>
          <w:szCs w:val="28"/>
          <w:lang/>
        </w:rPr>
        <w:t>+55 21 3553 9390 </w:t>
      </w:r>
    </w:p>
    <w:p w:rsidR="004C3452" w:rsidRDefault="004C3452" w:rsidP="004C3452">
      <w:pPr>
        <w:ind w:firstLine="709"/>
        <w:jc w:val="both"/>
        <w:rPr>
          <w:rFonts w:eastAsiaTheme="minorEastAsia"/>
          <w:sz w:val="28"/>
          <w:szCs w:val="28"/>
          <w:lang w:val="en-US"/>
        </w:rPr>
      </w:pPr>
      <w:r>
        <w:rPr>
          <w:color w:val="000000" w:themeColor="text1"/>
          <w:sz w:val="28"/>
          <w:szCs w:val="28"/>
          <w:lang/>
        </w:rPr>
        <w:t xml:space="preserve">E-mail: </w:t>
      </w:r>
      <w:hyperlink r:id="rId5" w:history="1">
        <w:r>
          <w:rPr>
            <w:rStyle w:val="a4"/>
            <w:sz w:val="28"/>
            <w:szCs w:val="28"/>
            <w:lang/>
          </w:rPr>
          <w:t>garcia@rosatomal.com.br</w:t>
        </w:r>
      </w:hyperlink>
    </w:p>
    <w:p w:rsidR="004C3452" w:rsidRDefault="004C3452" w:rsidP="004C3452">
      <w:pPr>
        <w:tabs>
          <w:tab w:val="left" w:pos="1134"/>
        </w:tabs>
        <w:ind w:firstLine="709"/>
        <w:contextualSpacing/>
        <w:rPr>
          <w:sz w:val="28"/>
          <w:szCs w:val="28"/>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lang/>
        </w:rPr>
        <w:t>1 (one)</w:t>
      </w:r>
      <w:r>
        <w:rPr>
          <w:rFonts w:ascii="Times New Roman" w:hAnsi="Times New Roman"/>
          <w:sz w:val="28"/>
          <w:szCs w:val="28"/>
        </w:rPr>
        <w:t xml:space="preserve">. </w:t>
      </w:r>
    </w:p>
    <w:p w:rsidR="004C3452" w:rsidRDefault="004C3452" w:rsidP="004C3452">
      <w:pPr>
        <w:tabs>
          <w:tab w:val="left" w:pos="1134"/>
        </w:tabs>
        <w:ind w:firstLine="709"/>
        <w:contextualSpacing/>
        <w:rPr>
          <w:sz w:val="28"/>
          <w:szCs w:val="28"/>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the rendering travel services for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Latin America.</w:t>
      </w:r>
    </w:p>
    <w:p w:rsidR="004C3452" w:rsidRDefault="004C3452" w:rsidP="004C3452">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rPr>
        <w:t>.</w:t>
      </w:r>
    </w:p>
    <w:p w:rsidR="004C3452" w:rsidRDefault="004C3452" w:rsidP="004C3452">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4C3452" w:rsidRDefault="004C3452" w:rsidP="004C3452">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4C3452" w:rsidRDefault="004C3452" w:rsidP="004C3452">
      <w:pPr>
        <w:tabs>
          <w:tab w:val="left" w:pos="1134"/>
        </w:tabs>
        <w:ind w:firstLine="709"/>
        <w:contextualSpacing/>
        <w:jc w:val="both"/>
        <w:rPr>
          <w:sz w:val="28"/>
          <w:szCs w:val="28"/>
          <w:highlight w:val="yellow"/>
          <w:lang w:val="en-US"/>
        </w:rPr>
      </w:pPr>
      <w:r>
        <w:rPr>
          <w:sz w:val="28"/>
          <w:szCs w:val="28"/>
          <w:lang w:val="en-US"/>
        </w:rPr>
        <w:t>Approximate scope of services for evaluation and comparison of bids:</w:t>
      </w:r>
    </w:p>
    <w:tbl>
      <w:tblPr>
        <w:tblW w:w="8223" w:type="dxa"/>
        <w:jc w:val="center"/>
        <w:tblLayout w:type="fixed"/>
        <w:tblLook w:val="04A0"/>
      </w:tblPr>
      <w:tblGrid>
        <w:gridCol w:w="4542"/>
        <w:gridCol w:w="3681"/>
      </w:tblGrid>
      <w:tr w:rsidR="004C3452" w:rsidRPr="00653D50" w:rsidTr="00345623">
        <w:trPr>
          <w:trHeight w:val="470"/>
          <w:jc w:val="center"/>
        </w:trPr>
        <w:tc>
          <w:tcPr>
            <w:tcW w:w="4542" w:type="dxa"/>
            <w:tcBorders>
              <w:top w:val="single" w:sz="4" w:space="0" w:color="auto"/>
              <w:left w:val="single" w:sz="4" w:space="0" w:color="auto"/>
              <w:right w:val="single" w:sz="4" w:space="0" w:color="auto"/>
            </w:tcBorders>
            <w:vAlign w:val="center"/>
            <w:hideMark/>
          </w:tcPr>
          <w:p w:rsidR="004C3452" w:rsidRDefault="004C3452" w:rsidP="00345623">
            <w:pPr>
              <w:jc w:val="center"/>
              <w:rPr>
                <w:b/>
                <w:bCs/>
                <w:highlight w:val="yellow"/>
              </w:rPr>
            </w:pPr>
            <w:r>
              <w:rPr>
                <w:b/>
                <w:bCs/>
              </w:rPr>
              <w:t>Transaction name</w:t>
            </w:r>
          </w:p>
        </w:tc>
        <w:tc>
          <w:tcPr>
            <w:tcW w:w="3681" w:type="dxa"/>
            <w:tcBorders>
              <w:top w:val="single" w:sz="4" w:space="0" w:color="auto"/>
              <w:left w:val="single" w:sz="4" w:space="0" w:color="auto"/>
              <w:right w:val="single" w:sz="4" w:space="0" w:color="auto"/>
            </w:tcBorders>
            <w:vAlign w:val="center"/>
            <w:hideMark/>
          </w:tcPr>
          <w:p w:rsidR="004C3452" w:rsidRDefault="004C3452" w:rsidP="00345623">
            <w:pPr>
              <w:jc w:val="center"/>
              <w:rPr>
                <w:b/>
                <w:bCs/>
                <w:lang w:val="en-US"/>
              </w:rPr>
            </w:pPr>
            <w:r>
              <w:rPr>
                <w:b/>
                <w:lang w:val="en-US"/>
              </w:rPr>
              <w:t>Approximate share of total separately paid services (not included in the other services price) (W</w:t>
            </w:r>
            <w:r>
              <w:rPr>
                <w:b/>
                <w:vertAlign w:val="subscript"/>
                <w:lang w:val="en-US"/>
              </w:rPr>
              <w:t>k</w:t>
            </w:r>
            <w:r>
              <w:rPr>
                <w:b/>
                <w:lang w:val="en-US"/>
              </w:rPr>
              <w:t>)</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tabs>
                <w:tab w:val="left" w:pos="851"/>
                <w:tab w:val="left" w:pos="1134"/>
              </w:tabs>
              <w:rPr>
                <w:highlight w:val="yellow"/>
                <w:lang w:val="en-US"/>
              </w:rPr>
            </w:pPr>
            <w:r>
              <w:rPr>
                <w:lang w:val="en-US"/>
              </w:rPr>
              <w:t>Registration and delivery of airline tickets for flights to countries outside Brazil</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pPr>
            <w:r>
              <w:t>25 %</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pStyle w:val="a5"/>
              <w:tabs>
                <w:tab w:val="left" w:pos="0"/>
                <w:tab w:val="left" w:pos="1134"/>
              </w:tabs>
              <w:spacing w:after="0" w:line="240" w:lineRule="auto"/>
              <w:ind w:left="0"/>
              <w:rPr>
                <w:rFonts w:ascii="Times New Roman" w:hAnsi="Times New Roman"/>
                <w:sz w:val="24"/>
                <w:szCs w:val="24"/>
                <w:highlight w:val="yellow"/>
                <w:lang w:val="en-US"/>
              </w:rPr>
            </w:pPr>
            <w:r>
              <w:rPr>
                <w:rFonts w:ascii="Times New Roman" w:hAnsi="Times New Roman"/>
                <w:sz w:val="24"/>
                <w:szCs w:val="24"/>
                <w:lang w:val="en-US"/>
              </w:rPr>
              <w:t>Registration and delivery of airline tickets for flights within Brazil</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pPr>
            <w:r>
              <w:t>20 %</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pStyle w:val="a5"/>
              <w:tabs>
                <w:tab w:val="left" w:pos="0"/>
                <w:tab w:val="left" w:pos="1134"/>
              </w:tabs>
              <w:spacing w:after="0" w:line="240" w:lineRule="auto"/>
              <w:ind w:left="0"/>
              <w:rPr>
                <w:rFonts w:ascii="Times New Roman" w:hAnsi="Times New Roman"/>
                <w:sz w:val="24"/>
                <w:szCs w:val="24"/>
                <w:highlight w:val="yellow"/>
                <w:lang w:val="en-US"/>
              </w:rPr>
            </w:pPr>
            <w:r>
              <w:rPr>
                <w:rFonts w:ascii="Times New Roman" w:hAnsi="Times New Roman"/>
                <w:sz w:val="24"/>
                <w:szCs w:val="24"/>
                <w:lang w:val="en-US"/>
              </w:rPr>
              <w:t>Exchange of tickets and  refund of return tickets</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pPr>
            <w:r>
              <w:t>4 %</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pStyle w:val="a5"/>
              <w:tabs>
                <w:tab w:val="left" w:pos="0"/>
                <w:tab w:val="left" w:pos="1134"/>
              </w:tabs>
              <w:spacing w:after="0" w:line="240" w:lineRule="auto"/>
              <w:ind w:left="0"/>
              <w:rPr>
                <w:rFonts w:ascii="Times New Roman" w:hAnsi="Times New Roman"/>
                <w:sz w:val="24"/>
                <w:szCs w:val="24"/>
                <w:lang w:val="en-US"/>
              </w:rPr>
            </w:pPr>
            <w:r>
              <w:rPr>
                <w:rFonts w:ascii="Times New Roman" w:hAnsi="Times New Roman"/>
                <w:sz w:val="24"/>
                <w:szCs w:val="24"/>
                <w:lang w:val="en-US"/>
              </w:rPr>
              <w:lastRenderedPageBreak/>
              <w:t>Registration and delivery of railway tickets for trips outside of Brazil</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pPr>
            <w:r>
              <w:t>0,5 %</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pStyle w:val="a5"/>
              <w:tabs>
                <w:tab w:val="left" w:pos="0"/>
                <w:tab w:val="left" w:pos="1134"/>
              </w:tabs>
              <w:spacing w:after="0" w:line="240" w:lineRule="auto"/>
              <w:ind w:left="0"/>
              <w:rPr>
                <w:rFonts w:ascii="Times New Roman" w:hAnsi="Times New Roman"/>
                <w:sz w:val="24"/>
                <w:szCs w:val="24"/>
                <w:lang w:val="en-US"/>
              </w:rPr>
            </w:pPr>
            <w:r>
              <w:rPr>
                <w:rFonts w:ascii="Times New Roman" w:hAnsi="Times New Roman"/>
                <w:sz w:val="24"/>
                <w:szCs w:val="24"/>
                <w:lang w:val="en-US"/>
              </w:rPr>
              <w:t>Exchange and refund of railway tickets</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pPr>
            <w:r>
              <w:t>0,5 %</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pStyle w:val="a5"/>
              <w:tabs>
                <w:tab w:val="left" w:pos="0"/>
                <w:tab w:val="left" w:pos="1134"/>
              </w:tabs>
              <w:spacing w:after="0" w:line="240" w:lineRule="auto"/>
              <w:ind w:left="0"/>
              <w:rPr>
                <w:rFonts w:ascii="Times New Roman" w:hAnsi="Times New Roman"/>
                <w:sz w:val="24"/>
                <w:szCs w:val="24"/>
                <w:lang w:val="en-US"/>
              </w:rPr>
            </w:pPr>
            <w:r>
              <w:rPr>
                <w:rFonts w:ascii="Times New Roman" w:hAnsi="Times New Roman"/>
                <w:sz w:val="24"/>
                <w:szCs w:val="24"/>
                <w:lang w:val="en-US"/>
              </w:rPr>
              <w:t>Organization of accommodation in hotels outside Brazil</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pPr>
            <w:r>
              <w:t>25 %</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pStyle w:val="a5"/>
              <w:tabs>
                <w:tab w:val="left" w:pos="0"/>
                <w:tab w:val="left" w:pos="1134"/>
              </w:tabs>
              <w:spacing w:after="0" w:line="240" w:lineRule="auto"/>
              <w:ind w:left="0"/>
              <w:rPr>
                <w:rFonts w:ascii="Times New Roman" w:hAnsi="Times New Roman"/>
                <w:sz w:val="24"/>
                <w:szCs w:val="24"/>
                <w:lang w:val="en-US"/>
              </w:rPr>
            </w:pPr>
            <w:r>
              <w:rPr>
                <w:rFonts w:ascii="Times New Roman" w:hAnsi="Times New Roman"/>
                <w:sz w:val="24"/>
                <w:szCs w:val="24"/>
                <w:lang w:val="en-US"/>
              </w:rPr>
              <w:t>Organization of accommodation in hotels in Brazil</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pPr>
            <w:r>
              <w:t>20 %</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pStyle w:val="a5"/>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US"/>
              </w:rPr>
              <w:t>Transfer: airport or railway station - hotel (and in the opposite direction)</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pPr>
            <w:r>
              <w:t>1 %</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pStyle w:val="a5"/>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US"/>
              </w:rPr>
              <w:t>International car rental arrangements</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pPr>
            <w:r>
              <w:t>1 %</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pStyle w:val="a5"/>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US"/>
              </w:rPr>
              <w:t>National car rental arrangements</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pPr>
            <w:r>
              <w:t>1 %</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pStyle w:val="a5"/>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IN"/>
              </w:rPr>
              <w:t>Conference room reservation for meetings / events outside the country</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pPr>
            <w:r>
              <w:t>1 %</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pStyle w:val="a5"/>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IN"/>
              </w:rPr>
              <w:t xml:space="preserve">Conference room reservation for meetings / events within Brazil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rPr>
                <w:highlight w:val="yellow"/>
              </w:rPr>
            </w:pPr>
            <w:r>
              <w:t>1 %</w:t>
            </w:r>
          </w:p>
        </w:tc>
      </w:tr>
      <w:tr w:rsidR="004C3452" w:rsidTr="00345623">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4C3452" w:rsidRDefault="004C3452" w:rsidP="00345623">
            <w:pPr>
              <w:pStyle w:val="a5"/>
              <w:tabs>
                <w:tab w:val="left" w:pos="0"/>
                <w:tab w:val="left" w:pos="1134"/>
              </w:tabs>
              <w:spacing w:after="0" w:line="240" w:lineRule="auto"/>
              <w:ind w:left="0"/>
              <w:jc w:val="right"/>
              <w:rPr>
                <w:rFonts w:ascii="Times New Roman" w:hAnsi="Times New Roman"/>
                <w:b/>
                <w:sz w:val="24"/>
                <w:szCs w:val="24"/>
              </w:rPr>
            </w:pPr>
            <w:r>
              <w:rPr>
                <w:rFonts w:ascii="Times New Roman" w:hAnsi="Times New Roman"/>
                <w:b/>
                <w:sz w:val="24"/>
                <w:szCs w:val="24"/>
                <w:lang w:val="en-US"/>
              </w:rPr>
              <w:t>Total</w:t>
            </w:r>
            <w:r>
              <w:rPr>
                <w:rFonts w:ascii="Times New Roman" w:hAnsi="Times New Roman"/>
                <w:b/>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4C3452" w:rsidRDefault="004C3452" w:rsidP="00345623">
            <w:pPr>
              <w:jc w:val="center"/>
              <w:rPr>
                <w:b/>
              </w:rPr>
            </w:pPr>
            <w:r>
              <w:rPr>
                <w:b/>
              </w:rPr>
              <w:t>100%</w:t>
            </w:r>
          </w:p>
        </w:tc>
      </w:tr>
    </w:tbl>
    <w:p w:rsidR="004C3452" w:rsidRDefault="004C3452" w:rsidP="004C3452">
      <w:pPr>
        <w:tabs>
          <w:tab w:val="left" w:pos="1134"/>
        </w:tabs>
        <w:ind w:firstLine="709"/>
        <w:contextualSpacing/>
        <w:jc w:val="both"/>
        <w:rPr>
          <w:sz w:val="28"/>
          <w:szCs w:val="28"/>
          <w:lang w:val="en-US"/>
        </w:rPr>
      </w:pPr>
    </w:p>
    <w:p w:rsidR="004C3452" w:rsidRDefault="004C3452" w:rsidP="004C3452">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4C3452" w:rsidRDefault="004C3452" w:rsidP="004C3452">
      <w:pPr>
        <w:tabs>
          <w:tab w:val="left" w:pos="1134"/>
        </w:tabs>
        <w:ind w:firstLine="709"/>
        <w:contextualSpacing/>
        <w:jc w:val="both"/>
        <w:rPr>
          <w:b/>
          <w:i/>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4C3452" w:rsidRDefault="004C3452" w:rsidP="004C3452">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4C3452" w:rsidRDefault="004C3452" w:rsidP="004C3452">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4C3452" w:rsidRDefault="004C3452" w:rsidP="004C3452">
      <w:pPr>
        <w:tabs>
          <w:tab w:val="left" w:pos="1134"/>
        </w:tabs>
        <w:ind w:firstLine="709"/>
        <w:contextualSpacing/>
        <w:jc w:val="both"/>
        <w:rPr>
          <w:sz w:val="28"/>
          <w:szCs w:val="28"/>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bookmarkStart w:id="5" w:name="_Ref27655761"/>
      <w:r>
        <w:rPr>
          <w:rFonts w:ascii="Times New Roman" w:hAnsi="Times New Roman"/>
          <w:sz w:val="28"/>
          <w:szCs w:val="28"/>
          <w:lang w:val="en-US"/>
        </w:rPr>
        <w:t>The initial (maximum) unit price:</w:t>
      </w:r>
      <w:bookmarkEnd w:id="5"/>
      <w:r>
        <w:rPr>
          <w:rFonts w:ascii="Times New Roman" w:hAnsi="Times New Roman"/>
          <w:sz w:val="28"/>
          <w:szCs w:val="28"/>
          <w:lang w:val="en-US"/>
        </w:rPr>
        <w:t xml:space="preserve"> </w:t>
      </w:r>
    </w:p>
    <w:tbl>
      <w:tblPr>
        <w:tblStyle w:val="a7"/>
        <w:tblW w:w="0" w:type="auto"/>
        <w:tblInd w:w="108" w:type="dxa"/>
        <w:tblLayout w:type="fixed"/>
        <w:tblLook w:val="04A0"/>
      </w:tblPr>
      <w:tblGrid>
        <w:gridCol w:w="567"/>
        <w:gridCol w:w="5983"/>
        <w:gridCol w:w="3260"/>
      </w:tblGrid>
      <w:tr w:rsidR="004C3452" w:rsidRPr="00653D50" w:rsidTr="00345623">
        <w:trPr>
          <w:trHeight w:val="2331"/>
        </w:trPr>
        <w:tc>
          <w:tcPr>
            <w:tcW w:w="567" w:type="dxa"/>
            <w:tcBorders>
              <w:top w:val="single" w:sz="4" w:space="0" w:color="auto"/>
              <w:left w:val="single" w:sz="4" w:space="0" w:color="auto"/>
              <w:bottom w:val="single" w:sz="4" w:space="0" w:color="auto"/>
              <w:right w:val="single" w:sz="4" w:space="0" w:color="auto"/>
            </w:tcBorders>
            <w:vAlign w:val="center"/>
            <w:hideMark/>
          </w:tcPr>
          <w:p w:rsidR="004C3452" w:rsidRDefault="004C3452" w:rsidP="00345623">
            <w:pPr>
              <w:jc w:val="center"/>
              <w:rPr>
                <w:b/>
              </w:rPr>
            </w:pPr>
            <w:r>
              <w:rPr>
                <w:b/>
              </w:rPr>
              <w:t>№</w:t>
            </w:r>
          </w:p>
        </w:tc>
        <w:tc>
          <w:tcPr>
            <w:tcW w:w="5983" w:type="dxa"/>
            <w:tcBorders>
              <w:top w:val="single" w:sz="4" w:space="0" w:color="auto"/>
              <w:left w:val="single" w:sz="4" w:space="0" w:color="auto"/>
              <w:bottom w:val="single" w:sz="4" w:space="0" w:color="auto"/>
              <w:right w:val="single" w:sz="4" w:space="0" w:color="auto"/>
            </w:tcBorders>
            <w:vAlign w:val="center"/>
            <w:hideMark/>
          </w:tcPr>
          <w:p w:rsidR="004C3452" w:rsidRDefault="004C3452" w:rsidP="00345623">
            <w:pPr>
              <w:jc w:val="center"/>
              <w:rPr>
                <w:b/>
              </w:rPr>
            </w:pPr>
            <w:r>
              <w:rPr>
                <w:b/>
                <w:lang w:val="en-US"/>
              </w:rPr>
              <w:t>Name</w:t>
            </w:r>
            <w:r>
              <w:rPr>
                <w:b/>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C3452" w:rsidRDefault="004C3452" w:rsidP="00345623">
            <w:pPr>
              <w:jc w:val="center"/>
              <w:rPr>
                <w:b/>
                <w:lang w:val="en-US"/>
              </w:rPr>
            </w:pPr>
            <w:r>
              <w:rPr>
                <w:b/>
                <w:lang w:val="en-US"/>
              </w:rPr>
              <w:t xml:space="preserve">Initial (maximum) unit prices, BRL, including VAT and all applicable taxes </w:t>
            </w:r>
          </w:p>
        </w:tc>
      </w:tr>
      <w:tr w:rsidR="004C3452" w:rsidTr="00345623">
        <w:trPr>
          <w:trHeight w:val="305"/>
        </w:trPr>
        <w:tc>
          <w:tcPr>
            <w:tcW w:w="567" w:type="dxa"/>
            <w:tcBorders>
              <w:top w:val="single" w:sz="4" w:space="0" w:color="auto"/>
              <w:left w:val="single" w:sz="4" w:space="0" w:color="auto"/>
              <w:right w:val="single" w:sz="4" w:space="0" w:color="auto"/>
            </w:tcBorders>
            <w:hideMark/>
          </w:tcPr>
          <w:p w:rsidR="004C3452" w:rsidRDefault="004C3452" w:rsidP="00345623">
            <w:pPr>
              <w:pStyle w:val="a5"/>
              <w:tabs>
                <w:tab w:val="left" w:pos="0"/>
              </w:tabs>
              <w:ind w:left="0"/>
              <w:jc w:val="both"/>
              <w:rPr>
                <w:rFonts w:ascii="Times New Roman" w:hAnsi="Times New Roman"/>
              </w:rPr>
            </w:pPr>
            <w:r>
              <w:rPr>
                <w:rFonts w:ascii="Times New Roman" w:hAnsi="Times New Roman"/>
              </w:rPr>
              <w:t>1</w:t>
            </w:r>
          </w:p>
        </w:tc>
        <w:tc>
          <w:tcPr>
            <w:tcW w:w="5983" w:type="dxa"/>
            <w:tcBorders>
              <w:top w:val="single" w:sz="4" w:space="0" w:color="auto"/>
              <w:left w:val="single" w:sz="4" w:space="0" w:color="auto"/>
              <w:right w:val="single" w:sz="4" w:space="0" w:color="auto"/>
            </w:tcBorders>
            <w:hideMark/>
          </w:tcPr>
          <w:p w:rsidR="004C3452" w:rsidRDefault="004C3452" w:rsidP="00345623">
            <w:pPr>
              <w:tabs>
                <w:tab w:val="left" w:pos="851"/>
                <w:tab w:val="left" w:pos="1134"/>
              </w:tabs>
              <w:rPr>
                <w:rFonts w:eastAsia="Calibri"/>
                <w:highlight w:val="yellow"/>
                <w:lang w:val="en-US"/>
              </w:rPr>
            </w:pPr>
            <w:r>
              <w:rPr>
                <w:lang w:val="en-US"/>
              </w:rPr>
              <w:t>Registration and delivery of airline tickets for flights to countries outside Brazil</w:t>
            </w:r>
          </w:p>
        </w:tc>
        <w:tc>
          <w:tcPr>
            <w:tcW w:w="3260" w:type="dxa"/>
            <w:tcBorders>
              <w:top w:val="single" w:sz="4" w:space="0" w:color="auto"/>
              <w:left w:val="single" w:sz="4" w:space="0" w:color="auto"/>
              <w:right w:val="single" w:sz="4" w:space="0" w:color="auto"/>
            </w:tcBorders>
            <w:vAlign w:val="center"/>
          </w:tcPr>
          <w:p w:rsidR="004C3452" w:rsidRDefault="004C3452" w:rsidP="00345623">
            <w:pPr>
              <w:pStyle w:val="a5"/>
              <w:tabs>
                <w:tab w:val="left" w:pos="0"/>
              </w:tabs>
              <w:ind w:left="0"/>
              <w:jc w:val="center"/>
              <w:rPr>
                <w:rFonts w:ascii="Times New Roman" w:hAnsi="Times New Roman"/>
              </w:rPr>
            </w:pPr>
            <w:r>
              <w:rPr>
                <w:rFonts w:ascii="Times New Roman" w:hAnsi="Times New Roman"/>
              </w:rPr>
              <w:t>41,67</w:t>
            </w:r>
          </w:p>
        </w:tc>
      </w:tr>
      <w:tr w:rsidR="004C3452" w:rsidTr="00345623">
        <w:trPr>
          <w:trHeight w:val="158"/>
        </w:trPr>
        <w:tc>
          <w:tcPr>
            <w:tcW w:w="567" w:type="dxa"/>
            <w:tcBorders>
              <w:top w:val="single" w:sz="4" w:space="0" w:color="auto"/>
              <w:left w:val="single" w:sz="4" w:space="0" w:color="auto"/>
              <w:right w:val="single" w:sz="4" w:space="0" w:color="auto"/>
            </w:tcBorders>
            <w:hideMark/>
          </w:tcPr>
          <w:p w:rsidR="004C3452" w:rsidRDefault="004C3452" w:rsidP="00345623">
            <w:pPr>
              <w:pStyle w:val="a5"/>
              <w:tabs>
                <w:tab w:val="left" w:pos="0"/>
              </w:tabs>
              <w:ind w:left="0"/>
              <w:jc w:val="both"/>
              <w:rPr>
                <w:rFonts w:ascii="Times New Roman" w:hAnsi="Times New Roman"/>
              </w:rPr>
            </w:pPr>
            <w:r>
              <w:rPr>
                <w:rFonts w:ascii="Times New Roman" w:hAnsi="Times New Roman"/>
              </w:rPr>
              <w:t>2</w:t>
            </w:r>
          </w:p>
        </w:tc>
        <w:tc>
          <w:tcPr>
            <w:tcW w:w="5983" w:type="dxa"/>
            <w:tcBorders>
              <w:top w:val="single" w:sz="4" w:space="0" w:color="auto"/>
              <w:left w:val="single" w:sz="4" w:space="0" w:color="auto"/>
              <w:right w:val="single" w:sz="4" w:space="0" w:color="auto"/>
            </w:tcBorders>
            <w:hideMark/>
          </w:tcPr>
          <w:p w:rsidR="004C3452" w:rsidRDefault="004C3452" w:rsidP="00345623">
            <w:pPr>
              <w:tabs>
                <w:tab w:val="left" w:pos="851"/>
                <w:tab w:val="left" w:pos="1134"/>
              </w:tabs>
              <w:rPr>
                <w:rFonts w:eastAsia="Calibri"/>
                <w:highlight w:val="yellow"/>
                <w:lang w:val="en-US"/>
              </w:rPr>
            </w:pPr>
            <w:r>
              <w:rPr>
                <w:lang w:val="en-US"/>
              </w:rPr>
              <w:t>Registration and delivery of airline tickets for flights within Brazil</w:t>
            </w:r>
          </w:p>
        </w:tc>
        <w:tc>
          <w:tcPr>
            <w:tcW w:w="3260" w:type="dxa"/>
            <w:tcBorders>
              <w:top w:val="single" w:sz="4" w:space="0" w:color="auto"/>
              <w:left w:val="single" w:sz="4" w:space="0" w:color="auto"/>
              <w:right w:val="single" w:sz="4" w:space="0" w:color="auto"/>
            </w:tcBorders>
            <w:vAlign w:val="center"/>
          </w:tcPr>
          <w:p w:rsidR="004C3452" w:rsidRDefault="004C3452" w:rsidP="00345623">
            <w:pPr>
              <w:pStyle w:val="a5"/>
              <w:tabs>
                <w:tab w:val="left" w:pos="0"/>
              </w:tabs>
              <w:ind w:left="0"/>
              <w:jc w:val="center"/>
              <w:rPr>
                <w:rFonts w:ascii="Times New Roman" w:hAnsi="Times New Roman"/>
              </w:rPr>
            </w:pPr>
            <w:r>
              <w:rPr>
                <w:rFonts w:ascii="Times New Roman" w:hAnsi="Times New Roman"/>
              </w:rPr>
              <w:t>10,00</w:t>
            </w:r>
          </w:p>
        </w:tc>
      </w:tr>
      <w:tr w:rsidR="004C3452" w:rsidTr="00345623">
        <w:trPr>
          <w:trHeight w:val="391"/>
        </w:trPr>
        <w:tc>
          <w:tcPr>
            <w:tcW w:w="567" w:type="dxa"/>
            <w:tcBorders>
              <w:top w:val="single" w:sz="4" w:space="0" w:color="auto"/>
              <w:left w:val="single" w:sz="4" w:space="0" w:color="auto"/>
              <w:right w:val="single" w:sz="4" w:space="0" w:color="auto"/>
            </w:tcBorders>
          </w:tcPr>
          <w:p w:rsidR="004C3452" w:rsidRDefault="004C3452" w:rsidP="00345623">
            <w:pPr>
              <w:pStyle w:val="a5"/>
              <w:tabs>
                <w:tab w:val="left" w:pos="0"/>
              </w:tabs>
              <w:ind w:left="0"/>
              <w:jc w:val="both"/>
              <w:rPr>
                <w:rFonts w:ascii="Times New Roman" w:hAnsi="Times New Roman"/>
              </w:rPr>
            </w:pPr>
            <w:r>
              <w:rPr>
                <w:rFonts w:ascii="Times New Roman" w:hAnsi="Times New Roman"/>
              </w:rPr>
              <w:t>3</w:t>
            </w:r>
          </w:p>
        </w:tc>
        <w:tc>
          <w:tcPr>
            <w:tcW w:w="5983" w:type="dxa"/>
            <w:tcBorders>
              <w:top w:val="single" w:sz="4" w:space="0" w:color="auto"/>
              <w:left w:val="single" w:sz="4" w:space="0" w:color="auto"/>
              <w:right w:val="single" w:sz="4" w:space="0" w:color="auto"/>
            </w:tcBorders>
          </w:tcPr>
          <w:p w:rsidR="004C3452" w:rsidRDefault="004C3452" w:rsidP="00345623">
            <w:pPr>
              <w:tabs>
                <w:tab w:val="left" w:pos="851"/>
                <w:tab w:val="left" w:pos="1134"/>
              </w:tabs>
              <w:rPr>
                <w:highlight w:val="yellow"/>
                <w:lang w:val="en-US"/>
              </w:rPr>
            </w:pPr>
            <w:r>
              <w:rPr>
                <w:lang w:val="en-US"/>
              </w:rPr>
              <w:t>Exchange of airline tickets and refund of return</w:t>
            </w:r>
            <w:r w:rsidRPr="000B0A36">
              <w:rPr>
                <w:lang w:val="en-US"/>
              </w:rPr>
              <w:t xml:space="preserve"> </w:t>
            </w:r>
            <w:r>
              <w:rPr>
                <w:lang w:val="en-US"/>
              </w:rPr>
              <w:t>airline tickets</w:t>
            </w:r>
          </w:p>
        </w:tc>
        <w:tc>
          <w:tcPr>
            <w:tcW w:w="3260" w:type="dxa"/>
            <w:tcBorders>
              <w:top w:val="single" w:sz="4" w:space="0" w:color="auto"/>
              <w:left w:val="single" w:sz="4" w:space="0" w:color="auto"/>
              <w:right w:val="single" w:sz="4" w:space="0" w:color="auto"/>
            </w:tcBorders>
            <w:vAlign w:val="center"/>
          </w:tcPr>
          <w:p w:rsidR="004C3452" w:rsidRDefault="004C3452" w:rsidP="00345623">
            <w:pPr>
              <w:pStyle w:val="a5"/>
              <w:tabs>
                <w:tab w:val="left" w:pos="0"/>
              </w:tabs>
              <w:spacing w:line="240" w:lineRule="auto"/>
              <w:ind w:left="0"/>
              <w:jc w:val="center"/>
              <w:rPr>
                <w:rFonts w:ascii="Times New Roman" w:hAnsi="Times New Roman"/>
              </w:rPr>
            </w:pPr>
            <w:r>
              <w:rPr>
                <w:rFonts w:ascii="Times New Roman" w:hAnsi="Times New Roman"/>
              </w:rPr>
              <w:t>24,50</w:t>
            </w:r>
          </w:p>
        </w:tc>
      </w:tr>
      <w:tr w:rsidR="004C3452" w:rsidTr="00345623">
        <w:trPr>
          <w:trHeight w:val="491"/>
        </w:trPr>
        <w:tc>
          <w:tcPr>
            <w:tcW w:w="567" w:type="dxa"/>
            <w:tcBorders>
              <w:left w:val="single" w:sz="4" w:space="0" w:color="auto"/>
              <w:right w:val="single" w:sz="4" w:space="0" w:color="auto"/>
            </w:tcBorders>
          </w:tcPr>
          <w:p w:rsidR="004C3452" w:rsidRDefault="004C3452" w:rsidP="00345623">
            <w:pPr>
              <w:pStyle w:val="a5"/>
              <w:tabs>
                <w:tab w:val="left" w:pos="0"/>
              </w:tabs>
              <w:ind w:left="0"/>
              <w:jc w:val="both"/>
              <w:rPr>
                <w:rFonts w:ascii="Times New Roman" w:hAnsi="Times New Roman"/>
              </w:rPr>
            </w:pPr>
            <w:r>
              <w:rPr>
                <w:rFonts w:ascii="Times New Roman" w:hAnsi="Times New Roman"/>
              </w:rPr>
              <w:t>4</w:t>
            </w:r>
          </w:p>
        </w:tc>
        <w:tc>
          <w:tcPr>
            <w:tcW w:w="5983" w:type="dxa"/>
            <w:tcBorders>
              <w:left w:val="single" w:sz="4" w:space="0" w:color="auto"/>
              <w:right w:val="single" w:sz="4" w:space="0" w:color="auto"/>
            </w:tcBorders>
          </w:tcPr>
          <w:p w:rsidR="004C3452" w:rsidRDefault="004C3452" w:rsidP="00345623">
            <w:pPr>
              <w:tabs>
                <w:tab w:val="left" w:pos="0"/>
                <w:tab w:val="left" w:pos="1134"/>
              </w:tabs>
              <w:contextualSpacing/>
              <w:rPr>
                <w:rFonts w:eastAsia="Calibri"/>
                <w:highlight w:val="yellow"/>
                <w:lang w:val="en-US"/>
              </w:rPr>
            </w:pPr>
            <w:r>
              <w:rPr>
                <w:lang w:val="en-US"/>
              </w:rPr>
              <w:t>Registration and delivery of railway tickets for trips outside of Brazil</w:t>
            </w:r>
          </w:p>
        </w:tc>
        <w:tc>
          <w:tcPr>
            <w:tcW w:w="3260" w:type="dxa"/>
            <w:tcBorders>
              <w:left w:val="single" w:sz="4" w:space="0" w:color="auto"/>
              <w:right w:val="single" w:sz="4" w:space="0" w:color="auto"/>
            </w:tcBorders>
            <w:vAlign w:val="center"/>
          </w:tcPr>
          <w:p w:rsidR="004C3452" w:rsidRDefault="004C3452" w:rsidP="00345623">
            <w:pPr>
              <w:pStyle w:val="a5"/>
              <w:tabs>
                <w:tab w:val="left" w:pos="0"/>
              </w:tabs>
              <w:ind w:left="0"/>
              <w:jc w:val="center"/>
              <w:rPr>
                <w:rFonts w:ascii="Times New Roman" w:hAnsi="Times New Roman"/>
              </w:rPr>
            </w:pPr>
            <w:r>
              <w:rPr>
                <w:rFonts w:ascii="Times New Roman" w:hAnsi="Times New Roman"/>
              </w:rPr>
              <w:t>25,00</w:t>
            </w:r>
          </w:p>
        </w:tc>
      </w:tr>
      <w:tr w:rsidR="004C3452" w:rsidTr="00345623">
        <w:trPr>
          <w:trHeight w:val="533"/>
        </w:trPr>
        <w:tc>
          <w:tcPr>
            <w:tcW w:w="567" w:type="dxa"/>
            <w:tcBorders>
              <w:left w:val="single" w:sz="4" w:space="0" w:color="auto"/>
              <w:right w:val="single" w:sz="4" w:space="0" w:color="auto"/>
            </w:tcBorders>
          </w:tcPr>
          <w:p w:rsidR="004C3452" w:rsidRDefault="004C3452" w:rsidP="00345623">
            <w:pPr>
              <w:pStyle w:val="a5"/>
              <w:tabs>
                <w:tab w:val="left" w:pos="0"/>
              </w:tabs>
              <w:ind w:left="0"/>
              <w:jc w:val="both"/>
              <w:rPr>
                <w:rFonts w:ascii="Times New Roman" w:hAnsi="Times New Roman"/>
              </w:rPr>
            </w:pPr>
            <w:r>
              <w:rPr>
                <w:rFonts w:ascii="Times New Roman" w:hAnsi="Times New Roman"/>
              </w:rPr>
              <w:lastRenderedPageBreak/>
              <w:t>5</w:t>
            </w:r>
          </w:p>
        </w:tc>
        <w:tc>
          <w:tcPr>
            <w:tcW w:w="5983" w:type="dxa"/>
            <w:tcBorders>
              <w:left w:val="single" w:sz="4" w:space="0" w:color="auto"/>
              <w:right w:val="single" w:sz="4" w:space="0" w:color="auto"/>
            </w:tcBorders>
          </w:tcPr>
          <w:p w:rsidR="004C3452" w:rsidRDefault="004C3452" w:rsidP="00345623">
            <w:pPr>
              <w:tabs>
                <w:tab w:val="left" w:pos="0"/>
                <w:tab w:val="left" w:pos="1134"/>
              </w:tabs>
              <w:contextualSpacing/>
              <w:rPr>
                <w:highlight w:val="yellow"/>
                <w:lang w:val="en-US"/>
              </w:rPr>
            </w:pPr>
            <w:r>
              <w:rPr>
                <w:lang w:val="en-US"/>
              </w:rPr>
              <w:t>Exchange and refund of railway tickets</w:t>
            </w:r>
          </w:p>
        </w:tc>
        <w:tc>
          <w:tcPr>
            <w:tcW w:w="3260" w:type="dxa"/>
            <w:tcBorders>
              <w:left w:val="single" w:sz="4" w:space="0" w:color="auto"/>
              <w:right w:val="single" w:sz="4" w:space="0" w:color="auto"/>
            </w:tcBorders>
            <w:vAlign w:val="center"/>
          </w:tcPr>
          <w:p w:rsidR="004C3452" w:rsidRDefault="004C3452" w:rsidP="00345623">
            <w:pPr>
              <w:pStyle w:val="a5"/>
              <w:tabs>
                <w:tab w:val="left" w:pos="0"/>
              </w:tabs>
              <w:spacing w:line="240" w:lineRule="auto"/>
              <w:ind w:left="0"/>
              <w:jc w:val="center"/>
              <w:rPr>
                <w:rFonts w:ascii="Times New Roman" w:hAnsi="Times New Roman"/>
              </w:rPr>
            </w:pPr>
            <w:r>
              <w:rPr>
                <w:rFonts w:ascii="Times New Roman" w:hAnsi="Times New Roman"/>
              </w:rPr>
              <w:t>15,00</w:t>
            </w:r>
          </w:p>
        </w:tc>
      </w:tr>
      <w:tr w:rsidR="004C3452" w:rsidTr="00345623">
        <w:trPr>
          <w:trHeight w:val="491"/>
        </w:trPr>
        <w:tc>
          <w:tcPr>
            <w:tcW w:w="567" w:type="dxa"/>
            <w:tcBorders>
              <w:left w:val="single" w:sz="4" w:space="0" w:color="auto"/>
              <w:right w:val="single" w:sz="4" w:space="0" w:color="auto"/>
            </w:tcBorders>
          </w:tcPr>
          <w:p w:rsidR="004C3452" w:rsidRDefault="004C3452" w:rsidP="00345623">
            <w:pPr>
              <w:pStyle w:val="a5"/>
              <w:tabs>
                <w:tab w:val="left" w:pos="0"/>
              </w:tabs>
              <w:ind w:left="0"/>
              <w:jc w:val="both"/>
              <w:rPr>
                <w:rFonts w:ascii="Times New Roman" w:hAnsi="Times New Roman"/>
              </w:rPr>
            </w:pPr>
            <w:r>
              <w:rPr>
                <w:rFonts w:ascii="Times New Roman" w:hAnsi="Times New Roman"/>
              </w:rPr>
              <w:t>6</w:t>
            </w:r>
          </w:p>
        </w:tc>
        <w:tc>
          <w:tcPr>
            <w:tcW w:w="5983" w:type="dxa"/>
            <w:tcBorders>
              <w:left w:val="single" w:sz="4" w:space="0" w:color="auto"/>
              <w:right w:val="single" w:sz="4" w:space="0" w:color="auto"/>
            </w:tcBorders>
          </w:tcPr>
          <w:p w:rsidR="004C3452" w:rsidRDefault="004C3452" w:rsidP="00345623">
            <w:pPr>
              <w:tabs>
                <w:tab w:val="left" w:pos="0"/>
                <w:tab w:val="left" w:pos="1134"/>
              </w:tabs>
              <w:contextualSpacing/>
              <w:rPr>
                <w:highlight w:val="yellow"/>
                <w:lang w:val="en-US"/>
              </w:rPr>
            </w:pPr>
            <w:r>
              <w:rPr>
                <w:lang w:val="en-US"/>
              </w:rPr>
              <w:t>Organization of accommodation in hotels outside Brazil</w:t>
            </w:r>
          </w:p>
        </w:tc>
        <w:tc>
          <w:tcPr>
            <w:tcW w:w="3260" w:type="dxa"/>
            <w:tcBorders>
              <w:left w:val="single" w:sz="4" w:space="0" w:color="auto"/>
              <w:right w:val="single" w:sz="4" w:space="0" w:color="auto"/>
            </w:tcBorders>
            <w:vAlign w:val="center"/>
          </w:tcPr>
          <w:p w:rsidR="004C3452" w:rsidRDefault="004C3452" w:rsidP="00345623">
            <w:pPr>
              <w:pStyle w:val="a5"/>
              <w:tabs>
                <w:tab w:val="left" w:pos="0"/>
              </w:tabs>
              <w:spacing w:line="240" w:lineRule="auto"/>
              <w:ind w:left="0"/>
              <w:jc w:val="center"/>
              <w:rPr>
                <w:rFonts w:ascii="Times New Roman" w:hAnsi="Times New Roman"/>
              </w:rPr>
            </w:pPr>
            <w:r>
              <w:rPr>
                <w:rFonts w:ascii="Times New Roman" w:hAnsi="Times New Roman"/>
              </w:rPr>
              <w:t>43,33</w:t>
            </w:r>
          </w:p>
        </w:tc>
      </w:tr>
      <w:tr w:rsidR="004C3452" w:rsidTr="00345623">
        <w:trPr>
          <w:trHeight w:val="491"/>
        </w:trPr>
        <w:tc>
          <w:tcPr>
            <w:tcW w:w="567" w:type="dxa"/>
            <w:tcBorders>
              <w:left w:val="single" w:sz="4" w:space="0" w:color="auto"/>
              <w:right w:val="single" w:sz="4" w:space="0" w:color="auto"/>
            </w:tcBorders>
          </w:tcPr>
          <w:p w:rsidR="004C3452" w:rsidRDefault="004C3452" w:rsidP="00345623">
            <w:pPr>
              <w:pStyle w:val="a5"/>
              <w:tabs>
                <w:tab w:val="left" w:pos="0"/>
              </w:tabs>
              <w:ind w:left="0"/>
              <w:jc w:val="both"/>
              <w:rPr>
                <w:rFonts w:ascii="Times New Roman" w:hAnsi="Times New Roman"/>
              </w:rPr>
            </w:pPr>
            <w:r>
              <w:rPr>
                <w:rFonts w:ascii="Times New Roman" w:hAnsi="Times New Roman"/>
              </w:rPr>
              <w:t>7</w:t>
            </w:r>
          </w:p>
        </w:tc>
        <w:tc>
          <w:tcPr>
            <w:tcW w:w="5983" w:type="dxa"/>
            <w:tcBorders>
              <w:left w:val="single" w:sz="4" w:space="0" w:color="auto"/>
              <w:right w:val="single" w:sz="4" w:space="0" w:color="auto"/>
            </w:tcBorders>
          </w:tcPr>
          <w:p w:rsidR="004C3452" w:rsidRDefault="004C3452" w:rsidP="00345623">
            <w:pPr>
              <w:tabs>
                <w:tab w:val="left" w:pos="0"/>
                <w:tab w:val="left" w:pos="1134"/>
              </w:tabs>
              <w:contextualSpacing/>
              <w:rPr>
                <w:highlight w:val="yellow"/>
                <w:lang w:val="en-US"/>
              </w:rPr>
            </w:pPr>
            <w:r>
              <w:rPr>
                <w:lang w:val="en-US"/>
              </w:rPr>
              <w:t>Organization of accommodation in hotels in Brazil</w:t>
            </w:r>
          </w:p>
        </w:tc>
        <w:tc>
          <w:tcPr>
            <w:tcW w:w="3260" w:type="dxa"/>
            <w:tcBorders>
              <w:left w:val="single" w:sz="4" w:space="0" w:color="auto"/>
              <w:right w:val="single" w:sz="4" w:space="0" w:color="auto"/>
            </w:tcBorders>
            <w:vAlign w:val="center"/>
          </w:tcPr>
          <w:p w:rsidR="004C3452" w:rsidRDefault="004C3452" w:rsidP="00345623">
            <w:pPr>
              <w:pStyle w:val="a5"/>
              <w:tabs>
                <w:tab w:val="left" w:pos="0"/>
              </w:tabs>
              <w:spacing w:line="240" w:lineRule="auto"/>
              <w:ind w:left="0"/>
              <w:jc w:val="center"/>
              <w:rPr>
                <w:rFonts w:ascii="Times New Roman" w:hAnsi="Times New Roman"/>
              </w:rPr>
            </w:pPr>
            <w:r>
              <w:rPr>
                <w:rFonts w:ascii="Times New Roman" w:hAnsi="Times New Roman"/>
              </w:rPr>
              <w:t>10,00</w:t>
            </w:r>
          </w:p>
        </w:tc>
      </w:tr>
      <w:tr w:rsidR="004C3452" w:rsidTr="00345623">
        <w:trPr>
          <w:trHeight w:val="491"/>
        </w:trPr>
        <w:tc>
          <w:tcPr>
            <w:tcW w:w="567" w:type="dxa"/>
            <w:tcBorders>
              <w:left w:val="single" w:sz="4" w:space="0" w:color="auto"/>
              <w:right w:val="single" w:sz="4" w:space="0" w:color="auto"/>
            </w:tcBorders>
          </w:tcPr>
          <w:p w:rsidR="004C3452" w:rsidRDefault="004C3452" w:rsidP="00345623">
            <w:pPr>
              <w:pStyle w:val="a5"/>
              <w:tabs>
                <w:tab w:val="left" w:pos="0"/>
              </w:tabs>
              <w:ind w:left="0"/>
              <w:jc w:val="both"/>
              <w:rPr>
                <w:rFonts w:ascii="Times New Roman" w:hAnsi="Times New Roman"/>
                <w:lang w:val="en-US"/>
              </w:rPr>
            </w:pPr>
            <w:r>
              <w:rPr>
                <w:rFonts w:ascii="Times New Roman" w:hAnsi="Times New Roman"/>
                <w:lang w:val="en-US"/>
              </w:rPr>
              <w:t>8</w:t>
            </w:r>
          </w:p>
        </w:tc>
        <w:tc>
          <w:tcPr>
            <w:tcW w:w="5983" w:type="dxa"/>
            <w:tcBorders>
              <w:left w:val="single" w:sz="4" w:space="0" w:color="auto"/>
              <w:right w:val="single" w:sz="4" w:space="0" w:color="auto"/>
            </w:tcBorders>
          </w:tcPr>
          <w:p w:rsidR="004C3452" w:rsidRDefault="004C3452" w:rsidP="00345623">
            <w:pPr>
              <w:tabs>
                <w:tab w:val="left" w:pos="0"/>
                <w:tab w:val="left" w:pos="1134"/>
              </w:tabs>
              <w:contextualSpacing/>
              <w:rPr>
                <w:highlight w:val="yellow"/>
                <w:lang w:val="en-IN"/>
              </w:rPr>
            </w:pPr>
            <w:r>
              <w:rPr>
                <w:lang w:val="en-US"/>
              </w:rPr>
              <w:t>Transfer: airport or railway station - hotel (and in the opposite direction)</w:t>
            </w:r>
          </w:p>
        </w:tc>
        <w:tc>
          <w:tcPr>
            <w:tcW w:w="3260" w:type="dxa"/>
            <w:tcBorders>
              <w:left w:val="single" w:sz="4" w:space="0" w:color="auto"/>
              <w:right w:val="single" w:sz="4" w:space="0" w:color="auto"/>
            </w:tcBorders>
            <w:vAlign w:val="center"/>
          </w:tcPr>
          <w:p w:rsidR="004C3452" w:rsidRDefault="004C3452" w:rsidP="00345623">
            <w:pPr>
              <w:pStyle w:val="a5"/>
              <w:tabs>
                <w:tab w:val="left" w:pos="0"/>
              </w:tabs>
              <w:spacing w:line="240" w:lineRule="auto"/>
              <w:ind w:left="0"/>
              <w:jc w:val="center"/>
              <w:rPr>
                <w:rFonts w:ascii="Times New Roman" w:hAnsi="Times New Roman"/>
              </w:rPr>
            </w:pPr>
            <w:r>
              <w:rPr>
                <w:rFonts w:ascii="Times New Roman" w:hAnsi="Times New Roman"/>
              </w:rPr>
              <w:t>37,50</w:t>
            </w:r>
          </w:p>
        </w:tc>
      </w:tr>
      <w:tr w:rsidR="004C3452" w:rsidTr="00345623">
        <w:trPr>
          <w:trHeight w:val="491"/>
        </w:trPr>
        <w:tc>
          <w:tcPr>
            <w:tcW w:w="567" w:type="dxa"/>
            <w:tcBorders>
              <w:left w:val="single" w:sz="4" w:space="0" w:color="auto"/>
              <w:right w:val="single" w:sz="4" w:space="0" w:color="auto"/>
            </w:tcBorders>
          </w:tcPr>
          <w:p w:rsidR="004C3452" w:rsidRDefault="004C3452" w:rsidP="00345623">
            <w:pPr>
              <w:pStyle w:val="a5"/>
              <w:tabs>
                <w:tab w:val="left" w:pos="0"/>
              </w:tabs>
              <w:ind w:left="0"/>
              <w:jc w:val="both"/>
              <w:rPr>
                <w:rFonts w:ascii="Times New Roman" w:hAnsi="Times New Roman"/>
                <w:lang w:val="en-US"/>
              </w:rPr>
            </w:pPr>
            <w:r>
              <w:rPr>
                <w:rFonts w:ascii="Times New Roman" w:hAnsi="Times New Roman"/>
                <w:lang w:val="en-US"/>
              </w:rPr>
              <w:t>9</w:t>
            </w:r>
          </w:p>
        </w:tc>
        <w:tc>
          <w:tcPr>
            <w:tcW w:w="5983" w:type="dxa"/>
            <w:tcBorders>
              <w:left w:val="single" w:sz="4" w:space="0" w:color="auto"/>
              <w:right w:val="single" w:sz="4" w:space="0" w:color="auto"/>
            </w:tcBorders>
          </w:tcPr>
          <w:p w:rsidR="004C3452" w:rsidRDefault="004C3452" w:rsidP="00345623">
            <w:pPr>
              <w:tabs>
                <w:tab w:val="left" w:pos="0"/>
                <w:tab w:val="left" w:pos="1134"/>
              </w:tabs>
              <w:contextualSpacing/>
              <w:rPr>
                <w:highlight w:val="yellow"/>
                <w:lang w:val="en-IN"/>
              </w:rPr>
            </w:pPr>
            <w:r>
              <w:rPr>
                <w:lang w:val="en-US"/>
              </w:rPr>
              <w:t>International car rental arrangements</w:t>
            </w:r>
          </w:p>
        </w:tc>
        <w:tc>
          <w:tcPr>
            <w:tcW w:w="3260" w:type="dxa"/>
            <w:tcBorders>
              <w:left w:val="single" w:sz="4" w:space="0" w:color="auto"/>
              <w:right w:val="single" w:sz="4" w:space="0" w:color="auto"/>
            </w:tcBorders>
            <w:vAlign w:val="center"/>
          </w:tcPr>
          <w:p w:rsidR="004C3452" w:rsidRDefault="004C3452" w:rsidP="00345623">
            <w:pPr>
              <w:pStyle w:val="a5"/>
              <w:tabs>
                <w:tab w:val="left" w:pos="0"/>
              </w:tabs>
              <w:spacing w:line="240" w:lineRule="auto"/>
              <w:ind w:left="0"/>
              <w:jc w:val="center"/>
              <w:rPr>
                <w:rFonts w:ascii="Times New Roman" w:hAnsi="Times New Roman"/>
              </w:rPr>
            </w:pPr>
            <w:r>
              <w:rPr>
                <w:rFonts w:ascii="Times New Roman" w:hAnsi="Times New Roman"/>
              </w:rPr>
              <w:t>25,00</w:t>
            </w:r>
          </w:p>
        </w:tc>
      </w:tr>
      <w:tr w:rsidR="004C3452" w:rsidTr="00345623">
        <w:trPr>
          <w:trHeight w:val="491"/>
        </w:trPr>
        <w:tc>
          <w:tcPr>
            <w:tcW w:w="567" w:type="dxa"/>
            <w:tcBorders>
              <w:left w:val="single" w:sz="4" w:space="0" w:color="auto"/>
              <w:right w:val="single" w:sz="4" w:space="0" w:color="auto"/>
            </w:tcBorders>
          </w:tcPr>
          <w:p w:rsidR="004C3452" w:rsidRDefault="004C3452" w:rsidP="00345623">
            <w:pPr>
              <w:pStyle w:val="a5"/>
              <w:tabs>
                <w:tab w:val="left" w:pos="0"/>
              </w:tabs>
              <w:ind w:left="0"/>
              <w:jc w:val="both"/>
              <w:rPr>
                <w:rFonts w:ascii="Times New Roman" w:hAnsi="Times New Roman"/>
                <w:lang w:val="en-US"/>
              </w:rPr>
            </w:pPr>
            <w:r>
              <w:rPr>
                <w:rFonts w:ascii="Times New Roman" w:hAnsi="Times New Roman"/>
                <w:lang w:val="en-US"/>
              </w:rPr>
              <w:t>10</w:t>
            </w:r>
          </w:p>
        </w:tc>
        <w:tc>
          <w:tcPr>
            <w:tcW w:w="5983" w:type="dxa"/>
            <w:tcBorders>
              <w:left w:val="single" w:sz="4" w:space="0" w:color="auto"/>
              <w:right w:val="single" w:sz="4" w:space="0" w:color="auto"/>
            </w:tcBorders>
          </w:tcPr>
          <w:p w:rsidR="004C3452" w:rsidRDefault="004C3452" w:rsidP="00345623">
            <w:pPr>
              <w:tabs>
                <w:tab w:val="left" w:pos="0"/>
                <w:tab w:val="left" w:pos="1134"/>
              </w:tabs>
              <w:contextualSpacing/>
              <w:rPr>
                <w:highlight w:val="yellow"/>
                <w:lang w:val="en-IN"/>
              </w:rPr>
            </w:pPr>
            <w:r>
              <w:rPr>
                <w:lang w:val="en-US"/>
              </w:rPr>
              <w:t>National car rental arrangements</w:t>
            </w:r>
          </w:p>
        </w:tc>
        <w:tc>
          <w:tcPr>
            <w:tcW w:w="3260" w:type="dxa"/>
            <w:tcBorders>
              <w:left w:val="single" w:sz="4" w:space="0" w:color="auto"/>
              <w:right w:val="single" w:sz="4" w:space="0" w:color="auto"/>
            </w:tcBorders>
            <w:vAlign w:val="center"/>
          </w:tcPr>
          <w:p w:rsidR="004C3452" w:rsidRDefault="004C3452" w:rsidP="00345623">
            <w:pPr>
              <w:pStyle w:val="a5"/>
              <w:tabs>
                <w:tab w:val="left" w:pos="0"/>
              </w:tabs>
              <w:spacing w:line="240" w:lineRule="auto"/>
              <w:ind w:left="0"/>
              <w:jc w:val="center"/>
              <w:rPr>
                <w:rFonts w:ascii="Times New Roman" w:hAnsi="Times New Roman"/>
              </w:rPr>
            </w:pPr>
            <w:r>
              <w:rPr>
                <w:rFonts w:ascii="Times New Roman" w:hAnsi="Times New Roman"/>
              </w:rPr>
              <w:t>10,00</w:t>
            </w:r>
          </w:p>
        </w:tc>
      </w:tr>
      <w:tr w:rsidR="004C3452" w:rsidTr="00345623">
        <w:trPr>
          <w:trHeight w:val="491"/>
        </w:trPr>
        <w:tc>
          <w:tcPr>
            <w:tcW w:w="567" w:type="dxa"/>
            <w:tcBorders>
              <w:left w:val="single" w:sz="4" w:space="0" w:color="auto"/>
              <w:right w:val="single" w:sz="4" w:space="0" w:color="auto"/>
            </w:tcBorders>
          </w:tcPr>
          <w:p w:rsidR="004C3452" w:rsidRDefault="004C3452" w:rsidP="00345623">
            <w:pPr>
              <w:pStyle w:val="a5"/>
              <w:tabs>
                <w:tab w:val="left" w:pos="0"/>
              </w:tabs>
              <w:ind w:left="0"/>
              <w:jc w:val="both"/>
              <w:rPr>
                <w:rFonts w:ascii="Times New Roman" w:hAnsi="Times New Roman"/>
                <w:lang w:val="en-US"/>
              </w:rPr>
            </w:pPr>
            <w:r>
              <w:rPr>
                <w:rFonts w:ascii="Times New Roman" w:hAnsi="Times New Roman"/>
                <w:lang w:val="en-US"/>
              </w:rPr>
              <w:t>11</w:t>
            </w:r>
          </w:p>
        </w:tc>
        <w:tc>
          <w:tcPr>
            <w:tcW w:w="5983" w:type="dxa"/>
            <w:tcBorders>
              <w:left w:val="single" w:sz="4" w:space="0" w:color="auto"/>
              <w:right w:val="single" w:sz="4" w:space="0" w:color="auto"/>
            </w:tcBorders>
          </w:tcPr>
          <w:p w:rsidR="004C3452" w:rsidRDefault="004C3452" w:rsidP="00345623">
            <w:pPr>
              <w:tabs>
                <w:tab w:val="left" w:pos="0"/>
                <w:tab w:val="left" w:pos="1134"/>
              </w:tabs>
              <w:contextualSpacing/>
              <w:rPr>
                <w:highlight w:val="yellow"/>
                <w:lang w:val="en-IN"/>
              </w:rPr>
            </w:pPr>
            <w:r>
              <w:rPr>
                <w:lang w:val="en-IN"/>
              </w:rPr>
              <w:t>Conference room reservation for meetings / events outside the country</w:t>
            </w:r>
          </w:p>
        </w:tc>
        <w:tc>
          <w:tcPr>
            <w:tcW w:w="3260" w:type="dxa"/>
            <w:tcBorders>
              <w:left w:val="single" w:sz="4" w:space="0" w:color="auto"/>
              <w:right w:val="single" w:sz="4" w:space="0" w:color="auto"/>
            </w:tcBorders>
            <w:vAlign w:val="center"/>
          </w:tcPr>
          <w:p w:rsidR="004C3452" w:rsidRDefault="004C3452" w:rsidP="00345623">
            <w:pPr>
              <w:pStyle w:val="a5"/>
              <w:tabs>
                <w:tab w:val="left" w:pos="0"/>
              </w:tabs>
              <w:spacing w:line="240" w:lineRule="auto"/>
              <w:ind w:left="0"/>
              <w:jc w:val="center"/>
              <w:rPr>
                <w:rFonts w:ascii="Times New Roman" w:hAnsi="Times New Roman"/>
              </w:rPr>
            </w:pPr>
            <w:r>
              <w:rPr>
                <w:rFonts w:ascii="Times New Roman" w:hAnsi="Times New Roman"/>
              </w:rPr>
              <w:t>45,00</w:t>
            </w:r>
          </w:p>
        </w:tc>
      </w:tr>
      <w:tr w:rsidR="004C3452" w:rsidTr="00345623">
        <w:trPr>
          <w:trHeight w:val="491"/>
        </w:trPr>
        <w:tc>
          <w:tcPr>
            <w:tcW w:w="567" w:type="dxa"/>
            <w:tcBorders>
              <w:left w:val="single" w:sz="4" w:space="0" w:color="auto"/>
              <w:right w:val="single" w:sz="4" w:space="0" w:color="auto"/>
            </w:tcBorders>
          </w:tcPr>
          <w:p w:rsidR="004C3452" w:rsidRDefault="004C3452" w:rsidP="00345623">
            <w:pPr>
              <w:pStyle w:val="a5"/>
              <w:tabs>
                <w:tab w:val="left" w:pos="0"/>
              </w:tabs>
              <w:ind w:left="0"/>
              <w:jc w:val="both"/>
              <w:rPr>
                <w:rFonts w:ascii="Times New Roman" w:hAnsi="Times New Roman"/>
                <w:lang w:val="en-US"/>
              </w:rPr>
            </w:pPr>
            <w:r>
              <w:rPr>
                <w:rFonts w:ascii="Times New Roman" w:hAnsi="Times New Roman"/>
                <w:lang w:val="en-US"/>
              </w:rPr>
              <w:t>12</w:t>
            </w:r>
          </w:p>
        </w:tc>
        <w:tc>
          <w:tcPr>
            <w:tcW w:w="5983" w:type="dxa"/>
            <w:tcBorders>
              <w:left w:val="single" w:sz="4" w:space="0" w:color="auto"/>
              <w:right w:val="single" w:sz="4" w:space="0" w:color="auto"/>
            </w:tcBorders>
          </w:tcPr>
          <w:p w:rsidR="004C3452" w:rsidRDefault="004C3452" w:rsidP="00345623">
            <w:pPr>
              <w:tabs>
                <w:tab w:val="left" w:pos="0"/>
                <w:tab w:val="left" w:pos="1134"/>
              </w:tabs>
              <w:contextualSpacing/>
              <w:rPr>
                <w:highlight w:val="yellow"/>
                <w:lang w:val="en-IN"/>
              </w:rPr>
            </w:pPr>
            <w:r>
              <w:rPr>
                <w:lang w:val="en-IN"/>
              </w:rPr>
              <w:t xml:space="preserve">Conference room reservation for meetings / events within Brazil </w:t>
            </w:r>
          </w:p>
        </w:tc>
        <w:tc>
          <w:tcPr>
            <w:tcW w:w="3260" w:type="dxa"/>
            <w:tcBorders>
              <w:left w:val="single" w:sz="4" w:space="0" w:color="auto"/>
              <w:right w:val="single" w:sz="4" w:space="0" w:color="auto"/>
            </w:tcBorders>
            <w:vAlign w:val="center"/>
          </w:tcPr>
          <w:p w:rsidR="004C3452" w:rsidRDefault="004C3452" w:rsidP="00345623">
            <w:pPr>
              <w:pStyle w:val="a5"/>
              <w:tabs>
                <w:tab w:val="left" w:pos="0"/>
              </w:tabs>
              <w:spacing w:line="240" w:lineRule="auto"/>
              <w:ind w:left="0"/>
              <w:jc w:val="center"/>
              <w:rPr>
                <w:rFonts w:ascii="Times New Roman" w:hAnsi="Times New Roman"/>
              </w:rPr>
            </w:pPr>
            <w:r>
              <w:rPr>
                <w:rFonts w:ascii="Times New Roman" w:hAnsi="Times New Roman"/>
              </w:rPr>
              <w:t>10,00</w:t>
            </w:r>
          </w:p>
        </w:tc>
      </w:tr>
    </w:tbl>
    <w:p w:rsidR="004C3452" w:rsidRDefault="004C3452" w:rsidP="004C3452">
      <w:pPr>
        <w:pStyle w:val="a5"/>
        <w:tabs>
          <w:tab w:val="left" w:pos="0"/>
          <w:tab w:val="left" w:pos="1134"/>
        </w:tabs>
        <w:spacing w:after="0" w:line="240" w:lineRule="auto"/>
        <w:ind w:left="709"/>
        <w:jc w:val="both"/>
        <w:rPr>
          <w:rFonts w:ascii="Times New Roman" w:hAnsi="Times New Roman"/>
          <w:bCs/>
          <w:sz w:val="28"/>
          <w:szCs w:val="28"/>
          <w:lang w:val="en-US"/>
        </w:rPr>
      </w:pPr>
      <w:r>
        <w:rPr>
          <w:rFonts w:ascii="Times New Roman" w:hAnsi="Times New Roman"/>
          <w:bCs/>
          <w:sz w:val="28"/>
          <w:szCs w:val="28"/>
          <w:lang w:val="en-US"/>
        </w:rPr>
        <w:t>The ultimate contract price:</w:t>
      </w:r>
    </w:p>
    <w:p w:rsidR="004C3452" w:rsidRDefault="004C3452" w:rsidP="004C3452">
      <w:pPr>
        <w:tabs>
          <w:tab w:val="left" w:pos="1134"/>
        </w:tabs>
        <w:ind w:firstLine="709"/>
        <w:contextualSpacing/>
        <w:jc w:val="both"/>
        <w:rPr>
          <w:sz w:val="28"/>
          <w:szCs w:val="28"/>
          <w:lang w:val="en-US"/>
        </w:rPr>
      </w:pPr>
      <w:r>
        <w:rPr>
          <w:sz w:val="28"/>
          <w:szCs w:val="28"/>
          <w:lang w:val="en-US"/>
        </w:rPr>
        <w:t>1 500 000</w:t>
      </w:r>
      <w:proofErr w:type="gramStart"/>
      <w:r>
        <w:rPr>
          <w:sz w:val="28"/>
          <w:szCs w:val="28"/>
          <w:lang w:val="en-US"/>
        </w:rPr>
        <w:t>,00</w:t>
      </w:r>
      <w:proofErr w:type="gramEnd"/>
      <w:r>
        <w:rPr>
          <w:sz w:val="28"/>
          <w:szCs w:val="28"/>
          <w:lang w:val="en-US"/>
        </w:rPr>
        <w:t xml:space="preserve"> BRL including VAT </w:t>
      </w:r>
      <w:r>
        <w:rPr>
          <w:rFonts w:eastAsia="Calibri"/>
          <w:sz w:val="28"/>
          <w:szCs w:val="28"/>
          <w:lang w:val="en-US"/>
        </w:rPr>
        <w:t>and all applicable taxes</w:t>
      </w:r>
      <w:r>
        <w:rPr>
          <w:sz w:val="28"/>
          <w:szCs w:val="28"/>
          <w:lang w:val="en-US"/>
        </w:rPr>
        <w:t xml:space="preserve">. </w:t>
      </w:r>
    </w:p>
    <w:p w:rsidR="004C3452" w:rsidRDefault="004C3452" w:rsidP="004C3452">
      <w:pPr>
        <w:tabs>
          <w:tab w:val="left" w:pos="1134"/>
        </w:tabs>
        <w:ind w:firstLine="709"/>
        <w:contextualSpacing/>
        <w:jc w:val="both"/>
        <w:rPr>
          <w:sz w:val="28"/>
          <w:szCs w:val="28"/>
          <w:lang w:val="en-US"/>
        </w:rPr>
      </w:pPr>
    </w:p>
    <w:p w:rsidR="004C3452" w:rsidRDefault="004C3452" w:rsidP="004C3452">
      <w:pPr>
        <w:tabs>
          <w:tab w:val="left" w:pos="1134"/>
        </w:tabs>
        <w:ind w:firstLine="709"/>
        <w:contextualSpacing/>
        <w:jc w:val="both"/>
        <w:rPr>
          <w:b/>
          <w:i/>
          <w:lang w:val="en-US"/>
        </w:rPr>
      </w:pPr>
      <w:r>
        <w:rPr>
          <w:sz w:val="28"/>
          <w:szCs w:val="28"/>
          <w:lang w:val="en-US"/>
        </w:rPr>
        <w:t xml:space="preserve">The bidder's proposal of contract price, </w:t>
      </w:r>
      <w:r>
        <w:rPr>
          <w:rFonts w:eastAsia="Calibri"/>
          <w:sz w:val="28"/>
          <w:szCs w:val="28"/>
          <w:lang w:val="en-US" w:eastAsia="en-US"/>
        </w:rPr>
        <w:t>unit price</w:t>
      </w:r>
      <w:r>
        <w:rPr>
          <w:sz w:val="28"/>
          <w:szCs w:val="28"/>
          <w:lang w:val="en-US"/>
        </w:rPr>
        <w:t xml:space="preserve">, must not exceed the initial (maximum) contract price, </w:t>
      </w:r>
      <w:r>
        <w:rPr>
          <w:rFonts w:eastAsia="Calibri"/>
          <w:sz w:val="28"/>
          <w:szCs w:val="28"/>
          <w:lang w:val="en-US" w:eastAsia="en-US"/>
        </w:rPr>
        <w:t>unit price</w:t>
      </w:r>
      <w:r>
        <w:rPr>
          <w:sz w:val="28"/>
          <w:szCs w:val="28"/>
          <w:lang w:val="en-US"/>
        </w:rPr>
        <w:t xml:space="preserve">. </w:t>
      </w:r>
    </w:p>
    <w:p w:rsidR="004C3452" w:rsidRDefault="004C3452" w:rsidP="004C3452">
      <w:pPr>
        <w:tabs>
          <w:tab w:val="left" w:pos="1134"/>
        </w:tabs>
        <w:ind w:firstLine="709"/>
        <w:contextualSpacing/>
        <w:jc w:val="both"/>
        <w:rPr>
          <w:sz w:val="28"/>
          <w:lang w:val="en-US"/>
        </w:rPr>
      </w:pPr>
    </w:p>
    <w:p w:rsidR="004C3452" w:rsidRDefault="004C3452" w:rsidP="004C3452">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4C3452" w:rsidRDefault="004C3452" w:rsidP="004C3452">
      <w:pPr>
        <w:tabs>
          <w:tab w:val="left" w:pos="1134"/>
        </w:tabs>
        <w:ind w:firstLine="709"/>
        <w:contextualSpacing/>
        <w:jc w:val="both"/>
        <w:rPr>
          <w:b/>
          <w:i/>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4C3452" w:rsidRDefault="004C3452" w:rsidP="004C3452">
      <w:pPr>
        <w:tabs>
          <w:tab w:val="left" w:pos="1134"/>
        </w:tabs>
        <w:ind w:firstLine="709"/>
        <w:contextualSpacing/>
        <w:jc w:val="both"/>
        <w:rPr>
          <w:rFonts w:eastAsia="Calibri"/>
          <w:bCs/>
          <w:sz w:val="28"/>
          <w:szCs w:val="28"/>
          <w:lang w:val="en-US" w:eastAsia="en-US"/>
        </w:rPr>
      </w:pPr>
      <w:bookmarkStart w:id="6"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6"/>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4C3452" w:rsidRDefault="004C3452" w:rsidP="004C3452">
      <w:pPr>
        <w:tabs>
          <w:tab w:val="left" w:pos="1134"/>
        </w:tabs>
        <w:ind w:firstLine="709"/>
        <w:contextualSpacing/>
        <w:jc w:val="both"/>
        <w:rPr>
          <w:b/>
          <w:i/>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Procurement currency: BRL (Brazilian real).</w:t>
      </w:r>
    </w:p>
    <w:p w:rsidR="004C3452" w:rsidRDefault="004C3452" w:rsidP="004C3452">
      <w:pPr>
        <w:tabs>
          <w:tab w:val="left" w:pos="1134"/>
        </w:tabs>
        <w:ind w:firstLine="709"/>
        <w:contextualSpacing/>
        <w:jc w:val="both"/>
        <w:rPr>
          <w:b/>
          <w:i/>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p>
    <w:p w:rsidR="004C3452" w:rsidRDefault="004C3452" w:rsidP="004C3452">
      <w:pPr>
        <w:pStyle w:val="a5"/>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fldSimple w:instr=" REF _Ref442945539 \r \h  \* MERGEFORMAT ">
        <w:r>
          <w:rPr>
            <w:rFonts w:ascii="Times New Roman" w:hAnsi="Times New Roman"/>
            <w:spacing w:val="-6"/>
            <w:sz w:val="28"/>
            <w:szCs w:val="28"/>
            <w:lang w:val="en-US"/>
          </w:rPr>
          <w:t>2.1.3</w:t>
        </w:r>
      </w:fldSimple>
      <w:r>
        <w:rPr>
          <w:rFonts w:ascii="Times New Roman" w:hAnsi="Times New Roman"/>
          <w:spacing w:val="-6"/>
          <w:sz w:val="28"/>
          <w:szCs w:val="28"/>
          <w:lang w:val="en-US"/>
        </w:rPr>
        <w:t xml:space="preserve"> of section </w:t>
      </w:r>
      <w:fldSimple w:instr=" REF _Ref442945566 \r \h  \* MERGEFORMAT ">
        <w:r>
          <w:rPr>
            <w:rFonts w:ascii="Times New Roman" w:hAnsi="Times New Roman"/>
            <w:spacing w:val="-6"/>
            <w:sz w:val="28"/>
            <w:szCs w:val="28"/>
            <w:lang w:val="en-US"/>
          </w:rPr>
          <w:t>2</w:t>
        </w:r>
      </w:fldSimple>
      <w:r>
        <w:rPr>
          <w:rFonts w:ascii="Times New Roman" w:hAnsi="Times New Roman"/>
          <w:spacing w:val="-6"/>
          <w:sz w:val="28"/>
          <w:szCs w:val="28"/>
          <w:lang w:val="en-US"/>
        </w:rPr>
        <w:t xml:space="preserve"> of Part 1, Volume 1 of the procurement documentation;</w:t>
      </w:r>
    </w:p>
    <w:p w:rsidR="004C3452" w:rsidRDefault="004C3452" w:rsidP="004C3452">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4C3452" w:rsidRDefault="004C3452" w:rsidP="004C3452">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for guarantors which are not banks - requirements applied to legal entities providing financial security of bidder's obligations </w:t>
      </w:r>
      <w:r>
        <w:rPr>
          <w:rFonts w:ascii="Times New Roman" w:hAnsi="Times New Roman"/>
          <w:b/>
          <w:i/>
          <w:sz w:val="24"/>
          <w:szCs w:val="24"/>
          <w:lang w:val="en-US"/>
        </w:rPr>
        <w:t>(similar requirements apply to surety)</w:t>
      </w:r>
      <w:r>
        <w:rPr>
          <w:rFonts w:ascii="Times New Roman" w:hAnsi="Times New Roman"/>
          <w:spacing w:val="-6"/>
          <w:sz w:val="28"/>
          <w:szCs w:val="28"/>
          <w:lang w:val="en-US"/>
        </w:rPr>
        <w:t>;</w:t>
      </w:r>
    </w:p>
    <w:p w:rsidR="004C3452" w:rsidRPr="000B0A36" w:rsidRDefault="004C3452" w:rsidP="004C3452">
      <w:pPr>
        <w:pStyle w:val="a5"/>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lastRenderedPageBreak/>
        <w:t xml:space="preserve">7 500,00 BRL not subject to VAT </w:t>
      </w:r>
      <w:r w:rsidRPr="000B0A36">
        <w:rPr>
          <w:rFonts w:ascii="Times New Roman" w:hAnsi="Times New Roman"/>
          <w:i/>
          <w:spacing w:val="-6"/>
          <w:sz w:val="28"/>
          <w:szCs w:val="28"/>
          <w:lang w:val="en-US"/>
        </w:rPr>
        <w:t>(participants bear all expenses on currency conversion and bank charges applied by banks or correspondent banks during transaction)</w:t>
      </w:r>
    </w:p>
    <w:p w:rsidR="004C3452" w:rsidRDefault="004C3452" w:rsidP="004C3452">
      <w:pPr>
        <w:pStyle w:val="a5"/>
        <w:numPr>
          <w:ilvl w:val="0"/>
          <w:numId w:val="5"/>
        </w:numPr>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lang w:val="en-US"/>
        </w:rPr>
        <w:t>Brazilian real</w:t>
      </w:r>
    </w:p>
    <w:p w:rsidR="004C3452" w:rsidRPr="000E106C" w:rsidRDefault="004C3452" w:rsidP="004C3452">
      <w:pPr>
        <w:tabs>
          <w:tab w:val="left" w:pos="1134"/>
        </w:tabs>
        <w:ind w:firstLine="709"/>
        <w:contextualSpacing/>
        <w:jc w:val="both"/>
        <w:rPr>
          <w:spacing w:val="-6"/>
          <w:sz w:val="28"/>
          <w:szCs w:val="28"/>
          <w:lang w:val="pt-BR"/>
        </w:rPr>
      </w:pPr>
      <w:r w:rsidRPr="000E106C">
        <w:rPr>
          <w:spacing w:val="-6"/>
          <w:sz w:val="28"/>
          <w:szCs w:val="28"/>
        </w:rPr>
        <w:t xml:space="preserve">Beneficiary: </w:t>
      </w:r>
      <w:r w:rsidRPr="000E106C">
        <w:rPr>
          <w:spacing w:val="-6"/>
          <w:sz w:val="28"/>
          <w:szCs w:val="28"/>
          <w:lang w:val="pt-BR"/>
        </w:rPr>
        <w:t>Rosatom Latin America</w:t>
      </w:r>
    </w:p>
    <w:p w:rsidR="004C3452" w:rsidRPr="000B0A36" w:rsidRDefault="004C3452" w:rsidP="004C3452">
      <w:pPr>
        <w:tabs>
          <w:tab w:val="left" w:pos="1134"/>
        </w:tabs>
        <w:ind w:firstLine="709"/>
        <w:contextualSpacing/>
        <w:jc w:val="both"/>
        <w:rPr>
          <w:spacing w:val="-6"/>
          <w:sz w:val="28"/>
          <w:szCs w:val="28"/>
          <w:lang w:val="pt-BR"/>
        </w:rPr>
      </w:pPr>
      <w:r w:rsidRPr="000E106C">
        <w:rPr>
          <w:spacing w:val="-6"/>
          <w:sz w:val="28"/>
          <w:szCs w:val="28"/>
          <w:lang w:val="pt-BR"/>
        </w:rPr>
        <w:t>Bank details: Banco do Bradesco, Agency  0468-5 , account 8866-8</w:t>
      </w:r>
    </w:p>
    <w:p w:rsidR="004C3452" w:rsidRDefault="004C3452" w:rsidP="004C3452">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 [lot number and item],)</w:t>
      </w:r>
      <w:r>
        <w:rPr>
          <w:spacing w:val="-6"/>
          <w:sz w:val="28"/>
          <w:szCs w:val="28"/>
          <w:lang w:val="en-US"/>
        </w:rPr>
        <w:t>, not subject to VAT.</w:t>
      </w:r>
    </w:p>
    <w:p w:rsidR="004C3452" w:rsidRDefault="004C3452" w:rsidP="004C3452">
      <w:pPr>
        <w:tabs>
          <w:tab w:val="left" w:pos="1134"/>
        </w:tabs>
        <w:ind w:firstLine="709"/>
        <w:contextualSpacing/>
        <w:jc w:val="both"/>
        <w:rPr>
          <w:rFonts w:eastAsia="Calibri"/>
          <w:b/>
          <w:i/>
          <w:lang w:val="en-US" w:eastAsia="en-US"/>
        </w:rPr>
      </w:pPr>
      <w:r>
        <w:rPr>
          <w:rFonts w:eastAsia="Calibri"/>
          <w:b/>
          <w:i/>
          <w:lang w:val="en-US" w:eastAsia="en-US"/>
        </w:rPr>
        <w:t>[If a participant takes part in the procurement on several lots, the procurement bid security shall be provided for each lot].</w:t>
      </w:r>
    </w:p>
    <w:p w:rsidR="004C3452" w:rsidRDefault="004C3452" w:rsidP="004C3452">
      <w:pPr>
        <w:pStyle w:val="a5"/>
        <w:tabs>
          <w:tab w:val="left" w:pos="0"/>
          <w:tab w:val="left" w:pos="1134"/>
        </w:tabs>
        <w:spacing w:after="0" w:line="240" w:lineRule="auto"/>
        <w:ind w:left="709"/>
        <w:jc w:val="both"/>
        <w:rPr>
          <w:rFonts w:ascii="Times New Roman" w:hAnsi="Times New Roman"/>
          <w:b/>
          <w:i/>
          <w:sz w:val="24"/>
          <w:lang w:val="en-US"/>
        </w:rPr>
      </w:pPr>
    </w:p>
    <w:p w:rsidR="004C3452" w:rsidRDefault="004C3452" w:rsidP="004C3452">
      <w:pPr>
        <w:tabs>
          <w:tab w:val="left" w:pos="1134"/>
        </w:tabs>
        <w:ind w:firstLine="709"/>
        <w:contextualSpacing/>
        <w:jc w:val="both"/>
        <w:rPr>
          <w:rFonts w:eastAsia="Calibri"/>
          <w:lang w:val="en-US" w:eastAsia="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4C3452" w:rsidRDefault="004C3452" w:rsidP="004C3452">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4C3452" w:rsidRDefault="004C3452" w:rsidP="004C3452">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4C3452" w:rsidRDefault="004C3452" w:rsidP="004C3452">
      <w:pPr>
        <w:tabs>
          <w:tab w:val="left" w:pos="1134"/>
        </w:tabs>
        <w:ind w:firstLine="709"/>
        <w:contextualSpacing/>
        <w:jc w:val="both"/>
        <w:rPr>
          <w:sz w:val="28"/>
          <w:szCs w:val="28"/>
          <w:lang w:val="en-US"/>
        </w:rPr>
      </w:pPr>
      <w:bookmarkStart w:id="7" w:name="_Ref438465267"/>
      <w:r>
        <w:rPr>
          <w:sz w:val="28"/>
          <w:szCs w:val="28"/>
          <w:lang w:val="en-US"/>
        </w:rPr>
        <w:t>The procurement bid shall be valid for at least 60 calendar days from the date established as deadline for submission of bids.</w:t>
      </w:r>
      <w:bookmarkEnd w:id="7"/>
    </w:p>
    <w:p w:rsidR="004C3452" w:rsidRDefault="004C3452" w:rsidP="004C3452">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4C3452" w:rsidRDefault="004C3452" w:rsidP="004C3452">
      <w:pPr>
        <w:tabs>
          <w:tab w:val="left" w:pos="1134"/>
        </w:tabs>
        <w:contextualSpacing/>
        <w:jc w:val="both"/>
        <w:rPr>
          <w:spacing w:val="-6"/>
          <w:sz w:val="28"/>
          <w:szCs w:val="28"/>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4C3452" w:rsidRDefault="004C3452" w:rsidP="004C3452">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4C3452" w:rsidRDefault="004C3452" w:rsidP="004C3452">
      <w:pPr>
        <w:tabs>
          <w:tab w:val="left" w:pos="386"/>
        </w:tabs>
        <w:ind w:firstLine="709"/>
        <w:jc w:val="both"/>
        <w:rPr>
          <w:sz w:val="28"/>
          <w:szCs w:val="28"/>
          <w:lang w:val="en-US"/>
        </w:rPr>
      </w:pPr>
      <w:r>
        <w:rPr>
          <w:sz w:val="28"/>
          <w:szCs w:val="28"/>
          <w:lang w:val="en-US"/>
        </w:rPr>
        <w:t>Official publication of documents related to this procurement: http://zakupki.rosatom.ru</w:t>
      </w:r>
      <w:r>
        <w:rPr>
          <w:lang w:val="en-US"/>
        </w:rPr>
        <w:t>/</w:t>
      </w:r>
      <w:r>
        <w:rPr>
          <w:sz w:val="28"/>
          <w:szCs w:val="28"/>
          <w:lang w:val="en-US"/>
        </w:rPr>
        <w:t>.</w:t>
      </w:r>
    </w:p>
    <w:p w:rsidR="004C3452" w:rsidRDefault="004C3452" w:rsidP="004C3452">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r>
        <w:rPr>
          <w:rStyle w:val="a4"/>
          <w:sz w:val="28"/>
          <w:lang w:val="en-US"/>
        </w:rPr>
        <w:t>https://rosatom-latinamerica.com/</w:t>
      </w:r>
      <w:r>
        <w:rPr>
          <w:sz w:val="28"/>
          <w:szCs w:val="28"/>
          <w:lang w:val="en-US"/>
        </w:rPr>
        <w:t>.</w:t>
      </w:r>
    </w:p>
    <w:p w:rsidR="004C3452" w:rsidRDefault="004C3452" w:rsidP="004C3452">
      <w:pPr>
        <w:tabs>
          <w:tab w:val="left" w:pos="386"/>
        </w:tabs>
        <w:ind w:firstLine="709"/>
        <w:contextualSpacing/>
        <w:jc w:val="both"/>
        <w:rPr>
          <w:sz w:val="28"/>
          <w:szCs w:val="28"/>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4C3452" w:rsidRDefault="004C3452" w:rsidP="004C3452">
      <w:pPr>
        <w:tabs>
          <w:tab w:val="left" w:pos="1134"/>
        </w:tabs>
        <w:ind w:firstLine="709"/>
        <w:contextualSpacing/>
        <w:jc w:val="both"/>
        <w:rPr>
          <w:spacing w:val="-6"/>
          <w:sz w:val="28"/>
          <w:szCs w:val="28"/>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4C3452" w:rsidRDefault="004C3452" w:rsidP="004C3452">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4C3452" w:rsidRDefault="004C3452" w:rsidP="004C3452">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w:t>
      </w:r>
      <w:r>
        <w:rPr>
          <w:rFonts w:eastAsia="Calibri"/>
          <w:sz w:val="28"/>
          <w:szCs w:val="28"/>
          <w:lang w:val="en-US" w:eastAsia="en-US"/>
        </w:rPr>
        <w:lastRenderedPageBreak/>
        <w:t xml:space="preserve">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4C3452" w:rsidRDefault="004C3452" w:rsidP="004C3452">
      <w:pPr>
        <w:pStyle w:val="Times12"/>
        <w:tabs>
          <w:tab w:val="left" w:pos="70"/>
        </w:tabs>
        <w:ind w:right="153" w:firstLine="0"/>
        <w:jc w:val="left"/>
        <w:rPr>
          <w:rFonts w:eastAsia="Calibri"/>
          <w:b/>
          <w:bCs w:val="0"/>
          <w:i/>
          <w:szCs w:val="24"/>
          <w:lang w:val="en-US" w:eastAsia="en-US"/>
        </w:rPr>
      </w:pPr>
    </w:p>
    <w:p w:rsidR="004C3452" w:rsidRDefault="004C3452" w:rsidP="004C3452">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Possibility of negotiations: not provided.</w:t>
      </w:r>
    </w:p>
    <w:p w:rsidR="004C3452" w:rsidRDefault="004C3452" w:rsidP="004C3452">
      <w:pPr>
        <w:pStyle w:val="a5"/>
        <w:tabs>
          <w:tab w:val="left" w:pos="0"/>
          <w:tab w:val="left" w:pos="709"/>
        </w:tabs>
        <w:spacing w:after="0" w:line="240" w:lineRule="auto"/>
        <w:ind w:left="709"/>
        <w:jc w:val="both"/>
        <w:rPr>
          <w:rFonts w:ascii="Times New Roman" w:hAnsi="Times New Roman"/>
          <w:spacing w:val="-6"/>
          <w:sz w:val="28"/>
          <w:szCs w:val="28"/>
          <w:lang w:val="en-US"/>
        </w:rPr>
      </w:pPr>
    </w:p>
    <w:p w:rsidR="004C3452" w:rsidRDefault="004C3452" w:rsidP="004C3452">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4C3452" w:rsidRDefault="004C3452" w:rsidP="004C3452">
      <w:pPr>
        <w:tabs>
          <w:tab w:val="left" w:pos="1134"/>
        </w:tabs>
        <w:ind w:firstLine="709"/>
        <w:contextualSpacing/>
        <w:jc w:val="both"/>
        <w:rPr>
          <w:spacing w:val="-6"/>
          <w:sz w:val="28"/>
          <w:szCs w:val="28"/>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rsidR="004C3452" w:rsidRDefault="004C3452" w:rsidP="004C3452">
      <w:pPr>
        <w:tabs>
          <w:tab w:val="left" w:pos="1134"/>
        </w:tabs>
        <w:ind w:firstLine="709"/>
        <w:contextualSpacing/>
        <w:jc w:val="both"/>
        <w:rPr>
          <w:bCs/>
          <w:spacing w:val="-6"/>
          <w:sz w:val="28"/>
          <w:szCs w:val="28"/>
          <w:lang w:val="en-US"/>
        </w:rPr>
      </w:pPr>
      <w:proofErr w:type="gramStart"/>
      <w:r w:rsidRPr="00CE150A">
        <w:rPr>
          <w:bCs/>
          <w:spacing w:val="-6"/>
          <w:sz w:val="28"/>
          <w:szCs w:val="28"/>
          <w:lang w:val="en-US"/>
        </w:rPr>
        <w:t>Starting date of the timeframe for submiss</w:t>
      </w:r>
      <w:r w:rsidR="00CB2C81">
        <w:rPr>
          <w:bCs/>
          <w:spacing w:val="-6"/>
          <w:sz w:val="28"/>
          <w:szCs w:val="28"/>
          <w:lang w:val="en-US"/>
        </w:rPr>
        <w:t>ion of procurement bids: June 28</w:t>
      </w:r>
      <w:r w:rsidRPr="00CE150A">
        <w:rPr>
          <w:bCs/>
          <w:spacing w:val="-6"/>
          <w:sz w:val="28"/>
          <w:szCs w:val="28"/>
          <w:lang w:val="en-US"/>
        </w:rPr>
        <w:t>, 2020</w:t>
      </w:r>
      <w:r w:rsidRPr="00CE150A">
        <w:rPr>
          <w:rFonts w:eastAsia="Calibri"/>
          <w:bCs/>
          <w:sz w:val="28"/>
          <w:lang w:val="en-US" w:eastAsia="en-US"/>
        </w:rPr>
        <w:t>.</w:t>
      </w:r>
      <w:proofErr w:type="gramEnd"/>
    </w:p>
    <w:p w:rsidR="004C3452" w:rsidRPr="00CE150A" w:rsidRDefault="004C3452" w:rsidP="004C3452">
      <w:pPr>
        <w:tabs>
          <w:tab w:val="left" w:pos="1134"/>
        </w:tabs>
        <w:ind w:firstLine="709"/>
        <w:contextualSpacing/>
        <w:jc w:val="both"/>
        <w:rPr>
          <w:spacing w:val="-6"/>
          <w:sz w:val="28"/>
          <w:szCs w:val="28"/>
          <w:lang w:val="en-US"/>
        </w:rPr>
      </w:pPr>
      <w:r>
        <w:rPr>
          <w:spacing w:val="-6"/>
          <w:sz w:val="28"/>
          <w:szCs w:val="28"/>
          <w:lang w:val="en-US"/>
        </w:rPr>
        <w:t>Place, d</w:t>
      </w:r>
      <w:r>
        <w:rPr>
          <w:bCs/>
          <w:spacing w:val="-6"/>
          <w:sz w:val="28"/>
          <w:szCs w:val="28"/>
          <w:lang w:val="en-US"/>
        </w:rPr>
        <w:t xml:space="preserve">ate and time of the deadline for submission of procurement bids: </w:t>
      </w:r>
      <w:r>
        <w:rPr>
          <w:sz w:val="28"/>
          <w:szCs w:val="28"/>
          <w:lang/>
        </w:rPr>
        <w:t xml:space="preserve">Av. Rio </w:t>
      </w:r>
      <w:proofErr w:type="spellStart"/>
      <w:r>
        <w:rPr>
          <w:sz w:val="28"/>
          <w:szCs w:val="28"/>
          <w:lang/>
        </w:rPr>
        <w:t>Branco</w:t>
      </w:r>
      <w:proofErr w:type="spellEnd"/>
      <w:r>
        <w:rPr>
          <w:sz w:val="28"/>
          <w:szCs w:val="28"/>
          <w:lang/>
        </w:rPr>
        <w:t xml:space="preserve">, 1, </w:t>
      </w:r>
      <w:proofErr w:type="spellStart"/>
      <w:r>
        <w:rPr>
          <w:sz w:val="28"/>
          <w:szCs w:val="28"/>
          <w:lang/>
        </w:rPr>
        <w:t>Sala</w:t>
      </w:r>
      <w:proofErr w:type="spellEnd"/>
      <w:r>
        <w:rPr>
          <w:sz w:val="28"/>
          <w:szCs w:val="28"/>
          <w:lang/>
        </w:rPr>
        <w:t xml:space="preserve"> 1710, Centro, Rio de Janeiro, RJ, </w:t>
      </w:r>
      <w:proofErr w:type="spellStart"/>
      <w:r>
        <w:rPr>
          <w:sz w:val="28"/>
          <w:szCs w:val="28"/>
          <w:lang/>
        </w:rPr>
        <w:t>Brasil</w:t>
      </w:r>
      <w:proofErr w:type="spellEnd"/>
      <w:r>
        <w:rPr>
          <w:sz w:val="28"/>
          <w:szCs w:val="28"/>
          <w:lang/>
        </w:rPr>
        <w:t>, CEP: 20090-003</w:t>
      </w:r>
      <w:r>
        <w:rPr>
          <w:bCs/>
          <w:spacing w:val="-6"/>
          <w:sz w:val="28"/>
          <w:szCs w:val="28"/>
          <w:lang w:val="en-US"/>
        </w:rPr>
        <w:t xml:space="preserve">, no later than 10:00 (Local </w:t>
      </w:r>
      <w:r w:rsidRPr="00CE150A">
        <w:rPr>
          <w:spacing w:val="-6"/>
          <w:sz w:val="28"/>
          <w:szCs w:val="28"/>
          <w:lang w:val="en-US"/>
        </w:rPr>
        <w:t>time</w:t>
      </w:r>
      <w:r w:rsidRPr="00CE150A">
        <w:rPr>
          <w:bCs/>
          <w:spacing w:val="-6"/>
          <w:sz w:val="28"/>
          <w:szCs w:val="28"/>
          <w:lang w:val="en-US"/>
        </w:rPr>
        <w:t>) (</w:t>
      </w:r>
      <w:r w:rsidRPr="00CE150A">
        <w:rPr>
          <w:spacing w:val="-6"/>
          <w:sz w:val="28"/>
          <w:szCs w:val="28"/>
          <w:lang w:val="en-US"/>
        </w:rPr>
        <w:t>16:00 Moscow time</w:t>
      </w:r>
      <w:r w:rsidRPr="00CE150A">
        <w:rPr>
          <w:bCs/>
          <w:spacing w:val="-6"/>
          <w:sz w:val="28"/>
          <w:szCs w:val="28"/>
          <w:lang w:val="en-US"/>
        </w:rPr>
        <w:t xml:space="preserve">) July 9, 2020. </w:t>
      </w:r>
    </w:p>
    <w:p w:rsidR="004C3452" w:rsidRPr="00CE150A" w:rsidRDefault="004C3452" w:rsidP="004C3452">
      <w:pPr>
        <w:tabs>
          <w:tab w:val="left" w:pos="1134"/>
        </w:tabs>
        <w:ind w:firstLine="709"/>
        <w:contextualSpacing/>
        <w:jc w:val="both"/>
        <w:rPr>
          <w:b/>
          <w:i/>
          <w:lang w:val="en-US"/>
        </w:rPr>
      </w:pPr>
    </w:p>
    <w:p w:rsidR="004C3452" w:rsidRPr="00CE150A" w:rsidRDefault="004C3452" w:rsidP="004C3452">
      <w:pPr>
        <w:tabs>
          <w:tab w:val="left" w:pos="1134"/>
        </w:tabs>
        <w:ind w:firstLine="709"/>
        <w:contextualSpacing/>
        <w:jc w:val="both"/>
        <w:rPr>
          <w:spacing w:val="-6"/>
          <w:sz w:val="28"/>
          <w:szCs w:val="28"/>
          <w:lang w:val="en-US"/>
        </w:rPr>
      </w:pPr>
      <w:r w:rsidRPr="00CE150A">
        <w:rPr>
          <w:spacing w:val="-6"/>
          <w:sz w:val="28"/>
          <w:szCs w:val="28"/>
          <w:lang w:val="en-US"/>
        </w:rPr>
        <w:t>Place, date and time of holding the procurement committee meeting (when such meeting is held):</w:t>
      </w:r>
    </w:p>
    <w:p w:rsidR="004C3452" w:rsidRDefault="004C3452" w:rsidP="004C3452">
      <w:pPr>
        <w:tabs>
          <w:tab w:val="left" w:pos="1134"/>
        </w:tabs>
        <w:ind w:left="709"/>
        <w:contextualSpacing/>
        <w:jc w:val="both"/>
        <w:rPr>
          <w:spacing w:val="-6"/>
          <w:sz w:val="28"/>
          <w:szCs w:val="28"/>
          <w:lang w:val="en-US"/>
        </w:rPr>
      </w:pPr>
      <w:r w:rsidRPr="00CE150A">
        <w:rPr>
          <w:sz w:val="28"/>
          <w:szCs w:val="28"/>
          <w:lang/>
        </w:rPr>
        <w:t xml:space="preserve">Av. Rio </w:t>
      </w:r>
      <w:proofErr w:type="spellStart"/>
      <w:r w:rsidRPr="00CE150A">
        <w:rPr>
          <w:sz w:val="28"/>
          <w:szCs w:val="28"/>
          <w:lang/>
        </w:rPr>
        <w:t>Branco</w:t>
      </w:r>
      <w:proofErr w:type="spellEnd"/>
      <w:r w:rsidRPr="00CE150A">
        <w:rPr>
          <w:sz w:val="28"/>
          <w:szCs w:val="28"/>
          <w:lang/>
        </w:rPr>
        <w:t xml:space="preserve">, 1, </w:t>
      </w:r>
      <w:proofErr w:type="spellStart"/>
      <w:r w:rsidRPr="00CE150A">
        <w:rPr>
          <w:sz w:val="28"/>
          <w:szCs w:val="28"/>
          <w:lang/>
        </w:rPr>
        <w:t>Sala</w:t>
      </w:r>
      <w:proofErr w:type="spellEnd"/>
      <w:r w:rsidRPr="00CE150A">
        <w:rPr>
          <w:sz w:val="28"/>
          <w:szCs w:val="28"/>
          <w:lang/>
        </w:rPr>
        <w:t xml:space="preserve"> 1710, Centro, Rio de Janeiro, RJ, </w:t>
      </w:r>
      <w:proofErr w:type="spellStart"/>
      <w:r w:rsidRPr="00CE150A">
        <w:rPr>
          <w:sz w:val="28"/>
          <w:szCs w:val="28"/>
          <w:lang/>
        </w:rPr>
        <w:t>Brasil</w:t>
      </w:r>
      <w:proofErr w:type="spellEnd"/>
      <w:r w:rsidRPr="00CE150A">
        <w:rPr>
          <w:sz w:val="28"/>
          <w:szCs w:val="28"/>
          <w:lang/>
        </w:rPr>
        <w:t xml:space="preserve">, CEP: 20090-003, </w:t>
      </w:r>
      <w:r w:rsidRPr="00CE150A">
        <w:rPr>
          <w:bCs/>
          <w:spacing w:val="-6"/>
          <w:sz w:val="28"/>
          <w:szCs w:val="28"/>
          <w:lang w:val="en-US"/>
        </w:rPr>
        <w:t xml:space="preserve">10:00 (Local </w:t>
      </w:r>
      <w:r w:rsidRPr="00CE150A">
        <w:rPr>
          <w:spacing w:val="-6"/>
          <w:sz w:val="28"/>
          <w:szCs w:val="28"/>
          <w:lang w:val="en-US"/>
        </w:rPr>
        <w:t>time</w:t>
      </w:r>
      <w:r w:rsidRPr="00CE150A">
        <w:rPr>
          <w:bCs/>
          <w:spacing w:val="-6"/>
          <w:sz w:val="28"/>
          <w:szCs w:val="28"/>
          <w:lang w:val="en-US"/>
        </w:rPr>
        <w:t>) (</w:t>
      </w:r>
      <w:r w:rsidRPr="00CE150A">
        <w:rPr>
          <w:spacing w:val="-6"/>
          <w:sz w:val="28"/>
          <w:szCs w:val="28"/>
          <w:lang w:val="en-US"/>
        </w:rPr>
        <w:t>16:00 Moscow time</w:t>
      </w:r>
      <w:r w:rsidRPr="00CE150A">
        <w:rPr>
          <w:bCs/>
          <w:spacing w:val="-6"/>
          <w:sz w:val="28"/>
          <w:szCs w:val="28"/>
          <w:lang w:val="en-US"/>
        </w:rPr>
        <w:t>) July 9, 2020.</w:t>
      </w:r>
    </w:p>
    <w:p w:rsidR="004C3452" w:rsidRDefault="004C3452" w:rsidP="004C3452">
      <w:pPr>
        <w:tabs>
          <w:tab w:val="left" w:pos="1134"/>
        </w:tabs>
        <w:ind w:left="709"/>
        <w:contextualSpacing/>
        <w:jc w:val="both"/>
        <w:rPr>
          <w:spacing w:val="-6"/>
          <w:sz w:val="28"/>
          <w:szCs w:val="28"/>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Place and date of consideration of bids and summing up of the procurement results: </w:t>
      </w:r>
    </w:p>
    <w:p w:rsidR="004C3452" w:rsidRDefault="004C3452" w:rsidP="004C3452">
      <w:pPr>
        <w:tabs>
          <w:tab w:val="left" w:pos="1134"/>
        </w:tabs>
        <w:ind w:firstLine="709"/>
        <w:contextualSpacing/>
        <w:jc w:val="both"/>
        <w:rPr>
          <w:sz w:val="28"/>
          <w:szCs w:val="28"/>
          <w:lang w:val="en-US"/>
        </w:rPr>
      </w:pPr>
      <w:r>
        <w:rPr>
          <w:sz w:val="28"/>
          <w:szCs w:val="28"/>
          <w:lang w:val="en-US"/>
        </w:rPr>
        <w:t xml:space="preserve">The selection stage of consideration of procurement bids: </w:t>
      </w:r>
    </w:p>
    <w:p w:rsidR="004C3452" w:rsidRPr="00CE150A" w:rsidRDefault="004C3452" w:rsidP="004C3452">
      <w:pPr>
        <w:tabs>
          <w:tab w:val="left" w:pos="1134"/>
        </w:tabs>
        <w:ind w:firstLine="709"/>
        <w:contextualSpacing/>
        <w:jc w:val="both"/>
        <w:rPr>
          <w:b/>
          <w:i/>
          <w:lang w:val="en-US"/>
        </w:rPr>
      </w:pPr>
      <w:r>
        <w:rPr>
          <w:sz w:val="28"/>
          <w:szCs w:val="28"/>
          <w:lang/>
        </w:rPr>
        <w:t xml:space="preserve">Av. Rio </w:t>
      </w:r>
      <w:proofErr w:type="spellStart"/>
      <w:r>
        <w:rPr>
          <w:sz w:val="28"/>
          <w:szCs w:val="28"/>
          <w:lang/>
        </w:rPr>
        <w:t>Branco</w:t>
      </w:r>
      <w:proofErr w:type="spellEnd"/>
      <w:r>
        <w:rPr>
          <w:sz w:val="28"/>
          <w:szCs w:val="28"/>
          <w:lang/>
        </w:rPr>
        <w:t xml:space="preserve">, 1, </w:t>
      </w:r>
      <w:proofErr w:type="spellStart"/>
      <w:r>
        <w:rPr>
          <w:sz w:val="28"/>
          <w:szCs w:val="28"/>
          <w:lang/>
        </w:rPr>
        <w:t>Sala</w:t>
      </w:r>
      <w:proofErr w:type="spellEnd"/>
      <w:r>
        <w:rPr>
          <w:sz w:val="28"/>
          <w:szCs w:val="28"/>
          <w:lang/>
        </w:rPr>
        <w:t xml:space="preserve"> 1710, Centro, Rio de Janeiro, RJ, </w:t>
      </w:r>
      <w:proofErr w:type="spellStart"/>
      <w:r>
        <w:rPr>
          <w:sz w:val="28"/>
          <w:szCs w:val="28"/>
          <w:lang/>
        </w:rPr>
        <w:t>Brasil</w:t>
      </w:r>
      <w:proofErr w:type="spellEnd"/>
      <w:r>
        <w:rPr>
          <w:sz w:val="28"/>
          <w:szCs w:val="28"/>
          <w:lang/>
        </w:rPr>
        <w:t>, CEP: 20090-003</w:t>
      </w:r>
      <w:r>
        <w:rPr>
          <w:sz w:val="28"/>
          <w:szCs w:val="28"/>
          <w:lang w:val="en-US"/>
        </w:rPr>
        <w:t xml:space="preserve">, no </w:t>
      </w:r>
      <w:r w:rsidRPr="00CE150A">
        <w:rPr>
          <w:sz w:val="28"/>
          <w:szCs w:val="28"/>
          <w:lang w:val="en-US"/>
        </w:rPr>
        <w:t>later than July</w:t>
      </w:r>
      <w:r w:rsidRPr="00CE150A">
        <w:rPr>
          <w:bCs/>
          <w:spacing w:val="-6"/>
          <w:sz w:val="28"/>
          <w:szCs w:val="28"/>
          <w:lang w:val="en-US"/>
        </w:rPr>
        <w:t xml:space="preserve"> 15, 2020</w:t>
      </w:r>
      <w:r w:rsidRPr="00CE150A">
        <w:rPr>
          <w:sz w:val="28"/>
          <w:szCs w:val="28"/>
          <w:lang w:val="en-US"/>
        </w:rPr>
        <w:t>.</w:t>
      </w:r>
    </w:p>
    <w:p w:rsidR="004C3452" w:rsidRPr="00CE150A" w:rsidRDefault="004C3452" w:rsidP="004C3452">
      <w:pPr>
        <w:tabs>
          <w:tab w:val="left" w:pos="1134"/>
        </w:tabs>
        <w:ind w:firstLine="709"/>
        <w:contextualSpacing/>
        <w:jc w:val="both"/>
        <w:rPr>
          <w:sz w:val="28"/>
          <w:szCs w:val="28"/>
          <w:lang w:val="en-US"/>
        </w:rPr>
      </w:pPr>
    </w:p>
    <w:p w:rsidR="004C3452" w:rsidRPr="00CE150A" w:rsidRDefault="004C3452" w:rsidP="004C3452">
      <w:pPr>
        <w:tabs>
          <w:tab w:val="left" w:pos="1134"/>
        </w:tabs>
        <w:ind w:firstLine="709"/>
        <w:contextualSpacing/>
        <w:jc w:val="both"/>
        <w:rPr>
          <w:sz w:val="28"/>
          <w:szCs w:val="28"/>
          <w:lang w:val="en-US"/>
        </w:rPr>
      </w:pPr>
      <w:r w:rsidRPr="00CE150A">
        <w:rPr>
          <w:sz w:val="28"/>
          <w:szCs w:val="28"/>
          <w:lang w:val="en-US"/>
        </w:rPr>
        <w:t xml:space="preserve">The assessment stage of consideration of procurement bids and summing up of the procurement results: </w:t>
      </w:r>
    </w:p>
    <w:p w:rsidR="004C3452" w:rsidRDefault="004C3452" w:rsidP="004C3452">
      <w:pPr>
        <w:tabs>
          <w:tab w:val="left" w:pos="1134"/>
        </w:tabs>
        <w:ind w:firstLine="709"/>
        <w:contextualSpacing/>
        <w:jc w:val="both"/>
        <w:rPr>
          <w:b/>
          <w:i/>
          <w:lang w:val="en-US"/>
        </w:rPr>
      </w:pPr>
      <w:r w:rsidRPr="00CE150A">
        <w:rPr>
          <w:sz w:val="28"/>
          <w:szCs w:val="28"/>
          <w:lang/>
        </w:rPr>
        <w:t xml:space="preserve">Av. Rio </w:t>
      </w:r>
      <w:proofErr w:type="spellStart"/>
      <w:r w:rsidRPr="00CE150A">
        <w:rPr>
          <w:sz w:val="28"/>
          <w:szCs w:val="28"/>
          <w:lang/>
        </w:rPr>
        <w:t>Branco</w:t>
      </w:r>
      <w:proofErr w:type="spellEnd"/>
      <w:r w:rsidRPr="00CE150A">
        <w:rPr>
          <w:sz w:val="28"/>
          <w:szCs w:val="28"/>
          <w:lang/>
        </w:rPr>
        <w:t xml:space="preserve">, 1, </w:t>
      </w:r>
      <w:proofErr w:type="spellStart"/>
      <w:r w:rsidRPr="00CE150A">
        <w:rPr>
          <w:sz w:val="28"/>
          <w:szCs w:val="28"/>
          <w:lang/>
        </w:rPr>
        <w:t>Sala</w:t>
      </w:r>
      <w:proofErr w:type="spellEnd"/>
      <w:r w:rsidRPr="00CE150A">
        <w:rPr>
          <w:sz w:val="28"/>
          <w:szCs w:val="28"/>
          <w:lang/>
        </w:rPr>
        <w:t xml:space="preserve"> 1710, Centro, Rio de Janeiro, RJ, </w:t>
      </w:r>
      <w:proofErr w:type="spellStart"/>
      <w:r w:rsidRPr="00CE150A">
        <w:rPr>
          <w:sz w:val="28"/>
          <w:szCs w:val="28"/>
          <w:lang/>
        </w:rPr>
        <w:t>Brasil</w:t>
      </w:r>
      <w:proofErr w:type="spellEnd"/>
      <w:r w:rsidRPr="00CE150A">
        <w:rPr>
          <w:sz w:val="28"/>
          <w:szCs w:val="28"/>
          <w:lang/>
        </w:rPr>
        <w:t>, CEP: 20090-003</w:t>
      </w:r>
      <w:r w:rsidRPr="00CE150A">
        <w:rPr>
          <w:sz w:val="28"/>
          <w:szCs w:val="28"/>
          <w:lang w:val="en-US"/>
        </w:rPr>
        <w:t>, no later than July</w:t>
      </w:r>
      <w:r w:rsidRPr="00CE150A">
        <w:rPr>
          <w:bCs/>
          <w:spacing w:val="-6"/>
          <w:sz w:val="28"/>
          <w:szCs w:val="28"/>
          <w:lang w:val="en-US"/>
        </w:rPr>
        <w:t xml:space="preserve"> 17, 2020</w:t>
      </w:r>
      <w:r w:rsidRPr="00CE150A">
        <w:rPr>
          <w:sz w:val="28"/>
          <w:szCs w:val="28"/>
          <w:lang w:val="en-US"/>
        </w:rPr>
        <w:t>.</w:t>
      </w:r>
    </w:p>
    <w:p w:rsidR="004C3452" w:rsidRDefault="004C3452" w:rsidP="004C3452">
      <w:pPr>
        <w:tabs>
          <w:tab w:val="left" w:pos="1134"/>
        </w:tabs>
        <w:ind w:firstLine="709"/>
        <w:contextualSpacing/>
        <w:jc w:val="both"/>
        <w:rPr>
          <w:b/>
          <w:i/>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4C3452" w:rsidRDefault="004C3452" w:rsidP="004C3452">
      <w:pPr>
        <w:tabs>
          <w:tab w:val="left" w:pos="1134"/>
        </w:tabs>
        <w:ind w:firstLine="709"/>
        <w:contextualSpacing/>
        <w:jc w:val="both"/>
        <w:rPr>
          <w:sz w:val="28"/>
          <w:lang w:val="en-US"/>
        </w:rPr>
      </w:pPr>
      <w:bookmarkStart w:id="8" w:name="ч2аст91"/>
      <w:bookmarkStart w:id="9" w:name="ч2бст91"/>
      <w:bookmarkEnd w:id="8"/>
      <w:bookmarkEnd w:id="9"/>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4C3452" w:rsidRDefault="004C3452" w:rsidP="004C3452">
      <w:pPr>
        <w:tabs>
          <w:tab w:val="left" w:pos="1134"/>
        </w:tabs>
        <w:ind w:firstLine="709"/>
        <w:contextualSpacing/>
        <w:jc w:val="both"/>
        <w:rPr>
          <w:sz w:val="28"/>
          <w:szCs w:val="28"/>
          <w:lang w:val="en-US"/>
        </w:rPr>
      </w:pPr>
      <w:r>
        <w:rPr>
          <w:sz w:val="28"/>
          <w:szCs w:val="28"/>
          <w:lang w:val="en-US"/>
        </w:rPr>
        <w:lastRenderedPageBreak/>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4C3452" w:rsidRDefault="004C3452" w:rsidP="004C3452">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4C3452" w:rsidRDefault="004C3452" w:rsidP="004C3452">
      <w:pPr>
        <w:tabs>
          <w:tab w:val="left" w:pos="1134"/>
        </w:tabs>
        <w:ind w:firstLine="709"/>
        <w:contextualSpacing/>
        <w:jc w:val="both"/>
        <w:rPr>
          <w:sz w:val="28"/>
          <w:lang w:val="en-US"/>
        </w:rPr>
      </w:pPr>
    </w:p>
    <w:p w:rsidR="004C3452" w:rsidRDefault="004C3452" w:rsidP="004C3452">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4C3452" w:rsidRDefault="004C3452" w:rsidP="004C3452">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4C3452" w:rsidRDefault="004C3452" w:rsidP="004C3452">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4C3452" w:rsidRDefault="004C3452" w:rsidP="004C3452">
      <w:pPr>
        <w:tabs>
          <w:tab w:val="left" w:pos="1134"/>
        </w:tabs>
        <w:ind w:left="709"/>
        <w:contextualSpacing/>
        <w:jc w:val="both"/>
        <w:rPr>
          <w:spacing w:val="-6"/>
          <w:sz w:val="32"/>
          <w:szCs w:val="28"/>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not required. </w:t>
      </w:r>
    </w:p>
    <w:p w:rsidR="004C3452" w:rsidRDefault="004C3452" w:rsidP="004C3452">
      <w:pPr>
        <w:tabs>
          <w:tab w:val="left" w:pos="1134"/>
        </w:tabs>
        <w:ind w:left="709"/>
        <w:contextualSpacing/>
        <w:jc w:val="both"/>
        <w:rPr>
          <w:rFonts w:eastAsia="Calibri"/>
          <w:spacing w:val="-6"/>
          <w:sz w:val="28"/>
          <w:szCs w:val="28"/>
          <w:lang w:val="en-US" w:eastAsia="en-US"/>
        </w:rPr>
      </w:pPr>
    </w:p>
    <w:p w:rsidR="004C3452" w:rsidRDefault="004C3452" w:rsidP="004C3452">
      <w:pPr>
        <w:numPr>
          <w:ilvl w:val="0"/>
          <w:numId w:val="3"/>
        </w:numPr>
        <w:tabs>
          <w:tab w:val="left" w:pos="0"/>
          <w:tab w:val="left" w:pos="1134"/>
        </w:tabs>
        <w:ind w:left="0" w:firstLine="709"/>
        <w:contextualSpacing/>
        <w:jc w:val="both"/>
        <w:rPr>
          <w:sz w:val="28"/>
          <w:szCs w:val="28"/>
          <w:lang w:val="en-US"/>
        </w:rPr>
      </w:pPr>
      <w:proofErr w:type="gramStart"/>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w:t>
      </w:r>
      <w:proofErr w:type="gramEnd"/>
      <w:r>
        <w:rPr>
          <w:sz w:val="28"/>
          <w:szCs w:val="28"/>
          <w:lang w:val="en-US"/>
        </w:rPr>
        <w:t xml:space="preserve"> not considered a tender under the laws of the Russian Federation.</w:t>
      </w:r>
    </w:p>
    <w:p w:rsidR="004C3452" w:rsidRDefault="004C3452" w:rsidP="004C3452">
      <w:pPr>
        <w:tabs>
          <w:tab w:val="left" w:pos="0"/>
          <w:tab w:val="left" w:pos="1134"/>
        </w:tabs>
        <w:ind w:left="709"/>
        <w:contextualSpacing/>
        <w:jc w:val="both"/>
        <w:rPr>
          <w:sz w:val="28"/>
          <w:szCs w:val="28"/>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4C3452" w:rsidRDefault="004C3452" w:rsidP="004C3452">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4C3452" w:rsidRDefault="004C3452" w:rsidP="004C3452">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4C3452" w:rsidRDefault="004C3452" w:rsidP="004C3452">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4C3452" w:rsidRDefault="004C3452" w:rsidP="004C3452">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4C3452" w:rsidRDefault="004C3452" w:rsidP="004C3452">
      <w:pPr>
        <w:pStyle w:val="a5"/>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lastRenderedPageBreak/>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4C3452" w:rsidRDefault="004C3452" w:rsidP="004C3452">
      <w:pPr>
        <w:pStyle w:val="a5"/>
        <w:tabs>
          <w:tab w:val="left" w:pos="1134"/>
        </w:tabs>
        <w:ind w:left="709"/>
        <w:jc w:val="both"/>
        <w:rPr>
          <w:rFonts w:ascii="Times New Roman" w:hAnsi="Times New Roman"/>
          <w:sz w:val="28"/>
          <w:szCs w:val="28"/>
          <w:lang w:val="en-US"/>
        </w:rPr>
      </w:pPr>
    </w:p>
    <w:p w:rsidR="004C3452" w:rsidRDefault="004C3452" w:rsidP="004C3452">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4C3452" w:rsidRDefault="004C3452" w:rsidP="004C3452">
      <w:pPr>
        <w:pStyle w:val="a5"/>
        <w:tabs>
          <w:tab w:val="left" w:pos="0"/>
          <w:tab w:val="left" w:pos="1134"/>
        </w:tabs>
        <w:spacing w:after="0" w:line="240" w:lineRule="auto"/>
        <w:ind w:left="0" w:firstLine="709"/>
        <w:jc w:val="both"/>
        <w:rPr>
          <w:rFonts w:ascii="Times New Roman" w:hAnsi="Times New Roman"/>
          <w:sz w:val="28"/>
          <w:szCs w:val="28"/>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w:t>
      </w:r>
      <w:proofErr w:type="gramStart"/>
      <w:r>
        <w:rPr>
          <w:rFonts w:ascii="Times New Roman" w:hAnsi="Times New Roman"/>
          <w:sz w:val="28"/>
          <w:szCs w:val="28"/>
          <w:lang w:val="en-US"/>
        </w:rPr>
        <w:t>)  -</w:t>
      </w:r>
      <w:proofErr w:type="gramEnd"/>
      <w:r>
        <w:rPr>
          <w:rFonts w:ascii="Times New Roman" w:hAnsi="Times New Roman"/>
          <w:sz w:val="28"/>
          <w:szCs w:val="28"/>
          <w:lang w:val="en-US"/>
        </w:rPr>
        <w:t xml:space="preserve"> </w:t>
      </w:r>
      <w:r w:rsidRPr="000E106C">
        <w:rPr>
          <w:rFonts w:ascii="Times New Roman" w:hAnsi="Times New Roman"/>
          <w:sz w:val="28"/>
          <w:szCs w:val="28"/>
          <w:lang w:val="en-US"/>
        </w:rPr>
        <w:t>arbitration@rosatom.ru</w:t>
      </w:r>
      <w:r>
        <w:rPr>
          <w:rFonts w:ascii="Times New Roman" w:hAnsi="Times New Roman"/>
          <w:sz w:val="28"/>
          <w:szCs w:val="28"/>
          <w:lang w:val="en-US"/>
        </w:rPr>
        <w:t>.</w:t>
      </w:r>
    </w:p>
    <w:p w:rsidR="00C54E6F" w:rsidRPr="004C3452" w:rsidRDefault="00C54E6F">
      <w:pPr>
        <w:rPr>
          <w:lang w:val="en-US"/>
        </w:rPr>
      </w:pPr>
    </w:p>
    <w:sectPr w:rsidR="00C54E6F" w:rsidRPr="004C3452" w:rsidSect="009B3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C3452"/>
    <w:rsid w:val="004C3452"/>
    <w:rsid w:val="00653D50"/>
    <w:rsid w:val="009B39C1"/>
    <w:rsid w:val="00C54E6F"/>
    <w:rsid w:val="00CB2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345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4C3452"/>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4C3452"/>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4C3452"/>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4C3452"/>
    <w:rPr>
      <w:rFonts w:ascii="Arial" w:eastAsia="Times New Roman" w:hAnsi="Arial" w:cs="Arial"/>
      <w:b/>
      <w:bCs/>
      <w:i/>
      <w:iCs/>
      <w:sz w:val="28"/>
      <w:szCs w:val="28"/>
      <w:lang w:eastAsia="ru-RU"/>
    </w:rPr>
  </w:style>
  <w:style w:type="paragraph" w:customStyle="1" w:styleId="a">
    <w:name w:val="Пункт"/>
    <w:basedOn w:val="a0"/>
    <w:rsid w:val="004C3452"/>
    <w:pPr>
      <w:numPr>
        <w:ilvl w:val="2"/>
        <w:numId w:val="1"/>
      </w:numPr>
      <w:spacing w:line="360" w:lineRule="auto"/>
      <w:jc w:val="both"/>
    </w:pPr>
    <w:rPr>
      <w:snapToGrid w:val="0"/>
      <w:sz w:val="28"/>
      <w:szCs w:val="28"/>
    </w:rPr>
  </w:style>
  <w:style w:type="character" w:styleId="a4">
    <w:name w:val="Hyperlink"/>
    <w:uiPriority w:val="99"/>
    <w:rsid w:val="004C3452"/>
    <w:rPr>
      <w:color w:val="0000FF"/>
      <w:u w:val="single"/>
    </w:rPr>
  </w:style>
  <w:style w:type="paragraph" w:customStyle="1" w:styleId="Times12">
    <w:name w:val="Times 12"/>
    <w:basedOn w:val="a0"/>
    <w:rsid w:val="004C3452"/>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6"/>
    <w:uiPriority w:val="34"/>
    <w:qFormat/>
    <w:rsid w:val="004C3452"/>
    <w:pPr>
      <w:spacing w:after="200" w:line="276" w:lineRule="auto"/>
      <w:ind w:left="720"/>
      <w:contextualSpacing/>
    </w:pPr>
    <w:rPr>
      <w:rFonts w:ascii="Calibri" w:eastAsia="Calibri" w:hAnsi="Calibri"/>
      <w:sz w:val="22"/>
      <w:szCs w:val="22"/>
      <w:lang w:eastAsia="en-US"/>
    </w:rPr>
  </w:style>
  <w:style w:type="table" w:styleId="a7">
    <w:name w:val="Table Grid"/>
    <w:basedOn w:val="a2"/>
    <w:rsid w:val="004C3452"/>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5"/>
    <w:uiPriority w:val="34"/>
    <w:rsid w:val="004C34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345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4C3452"/>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4C3452"/>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4C3452"/>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4C3452"/>
    <w:rPr>
      <w:rFonts w:ascii="Arial" w:eastAsia="Times New Roman" w:hAnsi="Arial" w:cs="Arial"/>
      <w:b/>
      <w:bCs/>
      <w:i/>
      <w:iCs/>
      <w:sz w:val="28"/>
      <w:szCs w:val="28"/>
      <w:lang w:eastAsia="ru-RU"/>
    </w:rPr>
  </w:style>
  <w:style w:type="paragraph" w:customStyle="1" w:styleId="a">
    <w:name w:val="Пункт"/>
    <w:basedOn w:val="a0"/>
    <w:rsid w:val="004C3452"/>
    <w:pPr>
      <w:numPr>
        <w:ilvl w:val="2"/>
        <w:numId w:val="1"/>
      </w:numPr>
      <w:spacing w:line="360" w:lineRule="auto"/>
      <w:jc w:val="both"/>
    </w:pPr>
    <w:rPr>
      <w:snapToGrid w:val="0"/>
      <w:sz w:val="28"/>
      <w:szCs w:val="28"/>
    </w:rPr>
  </w:style>
  <w:style w:type="character" w:styleId="a4">
    <w:name w:val="Hyperlink"/>
    <w:uiPriority w:val="99"/>
    <w:rsid w:val="004C3452"/>
    <w:rPr>
      <w:color w:val="0000FF"/>
      <w:u w:val="single"/>
    </w:rPr>
  </w:style>
  <w:style w:type="paragraph" w:customStyle="1" w:styleId="Times12">
    <w:name w:val="Times 12"/>
    <w:basedOn w:val="a0"/>
    <w:rsid w:val="004C3452"/>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6"/>
    <w:uiPriority w:val="34"/>
    <w:qFormat/>
    <w:rsid w:val="004C3452"/>
    <w:pPr>
      <w:spacing w:after="200" w:line="276" w:lineRule="auto"/>
      <w:ind w:left="720"/>
      <w:contextualSpacing/>
    </w:pPr>
    <w:rPr>
      <w:rFonts w:ascii="Calibri" w:eastAsia="Calibri" w:hAnsi="Calibri"/>
      <w:sz w:val="22"/>
      <w:szCs w:val="22"/>
      <w:lang w:eastAsia="en-US"/>
    </w:rPr>
  </w:style>
  <w:style w:type="table" w:styleId="a7">
    <w:name w:val="Table Grid"/>
    <w:basedOn w:val="a2"/>
    <w:rsid w:val="004C3452"/>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5"/>
    <w:uiPriority w:val="34"/>
    <w:rsid w:val="004C345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cia@rosatomal.com.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2071</Words>
  <Characters>11806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dc:creator>
  <cp:lastModifiedBy>Роман</cp:lastModifiedBy>
  <cp:revision>4</cp:revision>
  <dcterms:created xsi:type="dcterms:W3CDTF">2020-06-26T15:20:00Z</dcterms:created>
  <dcterms:modified xsi:type="dcterms:W3CDTF">2020-06-28T10:38:00Z</dcterms:modified>
</cp:coreProperties>
</file>